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E62DC" w14:textId="132BB852" w:rsidR="00B465A4" w:rsidRPr="003F2F99" w:rsidRDefault="00B465A4" w:rsidP="00B465A4">
      <w:pPr>
        <w:spacing w:after="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181FB6">
        <w:rPr>
          <w:rFonts w:ascii="Arial" w:eastAsiaTheme="minorEastAsia" w:hAnsi="Arial" w:cs="Arial"/>
          <w:b/>
          <w:sz w:val="24"/>
          <w:szCs w:val="24"/>
          <w:lang w:eastAsia="zh-CN"/>
        </w:rPr>
        <w:t>9</w:t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F2F99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0E463E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</w:t>
      </w:r>
      <w:r w:rsidR="00284516" w:rsidRPr="00284516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R4-2320996</w:t>
      </w:r>
    </w:p>
    <w:p w14:paraId="5BC8206A" w14:textId="49E42D75" w:rsidR="00181FB6" w:rsidRPr="003F2F99" w:rsidRDefault="00181FB6" w:rsidP="00181FB6">
      <w:pPr>
        <w:spacing w:after="24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Chicago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USA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13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November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 xml:space="preserve"> – </w:t>
      </w:r>
      <w:r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17</w:t>
      </w:r>
      <w:r w:rsidRPr="00501125">
        <w:rPr>
          <w:rFonts w:ascii="Arial" w:eastAsiaTheme="minorEastAsia" w:hAnsi="Arial" w:cs="Arial"/>
          <w:b/>
          <w:bCs/>
          <w:sz w:val="24"/>
          <w:szCs w:val="24"/>
          <w:vertAlign w:val="superscript"/>
          <w:lang w:eastAsia="zh-CN"/>
        </w:rPr>
        <w:t>th</w:t>
      </w:r>
      <w:r w:rsidRPr="003F2F99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, 2023</w:t>
      </w:r>
    </w:p>
    <w:p w14:paraId="1226C057" w14:textId="158D1E2B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1A79CE" w:rsidRPr="001A79CE">
        <w:rPr>
          <w:rFonts w:ascii="Arial" w:hAnsi="Arial" w:cs="Arial"/>
          <w:sz w:val="22"/>
          <w:lang w:eastAsia="zh-CN"/>
        </w:rPr>
        <w:t>n8 PC3 30MHz REFSENS</w:t>
      </w:r>
    </w:p>
    <w:p w14:paraId="73AD8CE3" w14:textId="791BF671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284516">
        <w:rPr>
          <w:rFonts w:ascii="Arial" w:hAnsi="Arial" w:cs="Arial"/>
          <w:sz w:val="22"/>
          <w:lang w:eastAsia="zh-CN"/>
        </w:rPr>
        <w:t>7.26.2</w:t>
      </w:r>
    </w:p>
    <w:p w14:paraId="6402E503" w14:textId="51B0AB3C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8A7603" w:rsidRPr="008A7603">
        <w:rPr>
          <w:rFonts w:ascii="Arial" w:hAnsi="Arial" w:cs="Arial"/>
          <w:b/>
          <w:sz w:val="22"/>
        </w:rPr>
        <w:t>Skyworks Solutions, Inc.</w:t>
      </w:r>
      <w:r w:rsidR="008A7603">
        <w:rPr>
          <w:rFonts w:ascii="Arial" w:hAnsi="Arial" w:cs="Arial"/>
          <w:b/>
          <w:sz w:val="22"/>
        </w:rPr>
        <w:t xml:space="preserve"> 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C9913EA" w14:textId="2A0B4EBE" w:rsidR="00F2750F" w:rsidRDefault="00F2750F" w:rsidP="006C0252">
      <w:pPr>
        <w:pStyle w:val="Heading1"/>
        <w:spacing w:after="120"/>
        <w:ind w:left="567" w:hanging="567"/>
      </w:pPr>
      <w:r>
        <w:t>1</w:t>
      </w:r>
      <w:r>
        <w:tab/>
      </w:r>
      <w:r w:rsidR="002D3152">
        <w:t>Introduction</w:t>
      </w:r>
      <w:r>
        <w:t xml:space="preserve"> </w:t>
      </w:r>
    </w:p>
    <w:p w14:paraId="1A5E5EB3" w14:textId="0DEF1356" w:rsidR="00F2750F" w:rsidRPr="00AB149D" w:rsidRDefault="003C71D0" w:rsidP="00C84805">
      <w:pPr>
        <w:spacing w:after="0"/>
        <w:jc w:val="both"/>
      </w:pPr>
      <w:r w:rsidRPr="003C71D0">
        <w:t>In RAN</w:t>
      </w:r>
      <w:r w:rsidR="00181FB6">
        <w:t>4</w:t>
      </w:r>
      <w:r w:rsidR="00275FE5">
        <w:t xml:space="preserve">, </w:t>
      </w:r>
      <w:r w:rsidRPr="003C71D0">
        <w:t>#10</w:t>
      </w:r>
      <w:r w:rsidR="00181FB6">
        <w:t>8b</w:t>
      </w:r>
      <w:r w:rsidR="00275FE5">
        <w:t>,</w:t>
      </w:r>
      <w:r w:rsidR="00181FB6">
        <w:t xml:space="preserve"> </w:t>
      </w:r>
      <w:r w:rsidR="005A39AB">
        <w:t xml:space="preserve">the </w:t>
      </w:r>
      <w:r w:rsidR="00181FB6">
        <w:t xml:space="preserve">average </w:t>
      </w:r>
      <w:r w:rsidR="001A79CE">
        <w:t xml:space="preserve">reference sensitivity (REFSENS) </w:t>
      </w:r>
      <w:r w:rsidR="00181FB6">
        <w:t xml:space="preserve">values were tentatively agreed </w:t>
      </w:r>
      <w:r w:rsidR="00244B31">
        <w:t>upon</w:t>
      </w:r>
      <w:r w:rsidR="00BA3990">
        <w:t xml:space="preserve"> (as shown </w:t>
      </w:r>
      <w:r w:rsidR="00181FB6">
        <w:t>in brackets</w:t>
      </w:r>
      <w:r w:rsidR="00BA3990">
        <w:t>)</w:t>
      </w:r>
      <w:r w:rsidR="001A79CE">
        <w:t xml:space="preserve"> in the chairman's meeting report for band n8, power class 3 (PC3) 30MHz downlink (DL) channel bandwidth (CBW) with uplink (UL) carrier restricted to 20MHz CBW. </w:t>
      </w:r>
      <w:r w:rsidR="00181FB6">
        <w:t>In this contribution</w:t>
      </w:r>
      <w:r w:rsidR="00244B31">
        <w:t>,</w:t>
      </w:r>
      <w:r w:rsidR="00181FB6">
        <w:t xml:space="preserve"> we </w:t>
      </w:r>
      <w:r w:rsidR="00244B31">
        <w:t xml:space="preserve">present </w:t>
      </w:r>
      <w:r w:rsidR="001A79CE">
        <w:t>power amplifier</w:t>
      </w:r>
      <w:r w:rsidR="00D97DE4">
        <w:t xml:space="preserve"> (PA)</w:t>
      </w:r>
      <w:r w:rsidR="001A79CE">
        <w:t xml:space="preserve"> measurements and propose n8 30MHz PC3 REFSENS levels.</w:t>
      </w:r>
    </w:p>
    <w:p w14:paraId="61F277A6" w14:textId="6DEBC3E7" w:rsidR="00343AA7" w:rsidRDefault="00B80DFB" w:rsidP="006C0252">
      <w:pPr>
        <w:pStyle w:val="Heading1"/>
        <w:numPr>
          <w:ilvl w:val="0"/>
          <w:numId w:val="33"/>
        </w:numPr>
        <w:ind w:left="567" w:hanging="567"/>
      </w:pPr>
      <w:r>
        <w:t>Discussion</w:t>
      </w:r>
    </w:p>
    <w:p w14:paraId="015AD1C2" w14:textId="5AB38BE8" w:rsidR="001A79CE" w:rsidRDefault="001A79CE" w:rsidP="00D97DE4">
      <w:pPr>
        <w:jc w:val="both"/>
      </w:pPr>
      <w:r>
        <w:t xml:space="preserve">The tentatively agreed REFSENS </w:t>
      </w:r>
      <w:r w:rsidR="00D97DE4">
        <w:t>of [-81.0]</w:t>
      </w:r>
      <w:r w:rsidR="00487299">
        <w:t xml:space="preserve"> </w:t>
      </w:r>
      <w:r w:rsidR="00D97DE4">
        <w:t xml:space="preserve">dBm </w:t>
      </w:r>
      <w:r>
        <w:t xml:space="preserve">for band n8 30MHz DL CBW with UL restricted to 20MHz CBW reproduced </w:t>
      </w:r>
      <w:r w:rsidR="00D97DE4">
        <w:t>in</w:t>
      </w:r>
      <w:r>
        <w:t xml:space="preserve"> </w:t>
      </w:r>
      <w:r>
        <w:fldChar w:fldCharType="begin"/>
      </w:r>
      <w:r>
        <w:instrText xml:space="preserve"> REF _Ref149911529 \h </w:instrText>
      </w:r>
      <w:r w:rsidR="00D97DE4">
        <w:instrText xml:space="preserve"> \* MERGEFORMAT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D97DE4">
        <w:t>is the average of values studied in</w:t>
      </w:r>
      <w:r>
        <w:t xml:space="preserve"> [1,2].</w:t>
      </w:r>
    </w:p>
    <w:p w14:paraId="4663F109" w14:textId="4EE9F8A5" w:rsidR="001A79CE" w:rsidRDefault="001A79CE" w:rsidP="001A79CE">
      <w:pPr>
        <w:jc w:val="center"/>
      </w:pPr>
      <w:r>
        <w:rPr>
          <w:noProof/>
        </w:rPr>
        <w:drawing>
          <wp:inline distT="0" distB="0" distL="0" distR="0" wp14:anchorId="4B445F0B" wp14:editId="692A11E6">
            <wp:extent cx="3927944" cy="2427993"/>
            <wp:effectExtent l="19050" t="19050" r="15875" b="10795"/>
            <wp:docPr id="1374136565" name="Picture 1" descr="A screenshot of a data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4136565" name="Picture 1" descr="A screenshot of a data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0489" cy="2435747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bg1">
                          <a:lumMod val="50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p w14:paraId="373FD770" w14:textId="45E21ABD" w:rsidR="001A79CE" w:rsidRDefault="001A79CE" w:rsidP="001A79CE">
      <w:pPr>
        <w:pStyle w:val="Caption"/>
      </w:pPr>
      <w:bookmarkStart w:id="0" w:name="_Ref14991152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0"/>
      <w:r>
        <w:t>: n8 30MHz REFSENS agreement from RAN4 #108bis.</w:t>
      </w:r>
    </w:p>
    <w:p w14:paraId="53A0D04E" w14:textId="27C576E7" w:rsidR="00D97DE4" w:rsidRPr="00D97DE4" w:rsidRDefault="00D97DE4" w:rsidP="00D97DE4">
      <w:pPr>
        <w:rPr>
          <w:b/>
          <w:bCs/>
        </w:rPr>
      </w:pPr>
      <w:r>
        <w:t>It should be noted that the REFSENS value in [2] has been derived by linear interpolation of the agreed REFSENS levels for DL 25MHz and 35MHz CBW. Regarding the REFSENS values studied in [1], it is not clear if REFSENS has been evaluated using measurement results or simulation results. In this contribution</w:t>
      </w:r>
      <w:r w:rsidR="005A39AB">
        <w:t>,</w:t>
      </w:r>
      <w:r>
        <w:t xml:space="preserve"> we bring PA measurement results to cross-check the tentative agreement</w:t>
      </w:r>
    </w:p>
    <w:p w14:paraId="304C79A7" w14:textId="6D705623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2.1 </w:t>
      </w:r>
      <w:r w:rsidRPr="00343AA7">
        <w:rPr>
          <w:rFonts w:eastAsia="Arial"/>
          <w:lang w:eastAsia="zh-CN"/>
        </w:rPr>
        <w:t>Power Amplifier Calibration</w:t>
      </w:r>
    </w:p>
    <w:p w14:paraId="00E3B61E" w14:textId="3158D879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PA calibration point is 20 MHz, 15 kHz, QPSK, DFT-S-OFDM, 100 RB at lower channel edge with 1 dB MPR- PC3 ACLR -30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3ACE4416" w14:textId="372A30FA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 PA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616D9C3" w14:textId="68A5A6C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Power Class 3 (PC3) operation</w:t>
      </w:r>
    </w:p>
    <w:p w14:paraId="05ACBDA6" w14:textId="35FD31AF" w:rsidR="00343AA7" w:rsidRPr="00343AA7" w:rsidRDefault="00343AA7" w:rsidP="00343AA7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Local Oscillator (LO) leakage: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dBc</w:t>
      </w:r>
    </w:p>
    <w:p w14:paraId="6EF3074F" w14:textId="68D5908F" w:rsidR="00D97DE4" w:rsidRPr="00D97DE4" w:rsidRDefault="00343AA7" w:rsidP="00D97DE4">
      <w:pPr>
        <w:numPr>
          <w:ilvl w:val="0"/>
          <w:numId w:val="36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IQ Image rejection: -28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  <w:r w:rsidR="00D97DE4">
        <w:rPr>
          <w:rFonts w:eastAsia="SimSun"/>
          <w:lang w:val="en-US" w:eastAsia="en-US"/>
        </w:rPr>
        <w:t>.</w:t>
      </w:r>
    </w:p>
    <w:p w14:paraId="0A25DDD5" w14:textId="29775A92" w:rsidR="00343AA7" w:rsidRPr="00343AA7" w:rsidRDefault="00343AA7" w:rsidP="00343AA7">
      <w:pPr>
        <w:pStyle w:val="Heading2"/>
        <w:rPr>
          <w:rFonts w:eastAsia="Arial"/>
          <w:lang w:eastAsia="zh-CN"/>
        </w:rPr>
      </w:pPr>
      <w:r>
        <w:rPr>
          <w:rFonts w:eastAsia="Arial"/>
          <w:lang w:eastAsia="zh-CN"/>
        </w:rPr>
        <w:t xml:space="preserve">2.2 </w:t>
      </w:r>
      <w:r w:rsidRPr="00343AA7">
        <w:rPr>
          <w:rFonts w:eastAsia="Arial"/>
          <w:lang w:eastAsia="zh-CN"/>
        </w:rPr>
        <w:t>Measurement Results and MSD Proposal</w:t>
      </w:r>
    </w:p>
    <w:p w14:paraId="69BBF03F" w14:textId="36506FF2" w:rsidR="00343AA7" w:rsidRPr="00343AA7" w:rsidRDefault="00343AA7" w:rsidP="00343AA7">
      <w:pPr>
        <w:spacing w:after="120"/>
        <w:jc w:val="both"/>
        <w:rPr>
          <w:lang w:val="en-US" w:eastAsia="en-US"/>
        </w:rPr>
      </w:pPr>
      <w:r>
        <w:rPr>
          <w:lang w:val="en-US" w:eastAsia="en-US"/>
        </w:rPr>
        <w:t xml:space="preserve">The </w:t>
      </w:r>
      <w:r w:rsidR="00BE2329">
        <w:rPr>
          <w:lang w:val="en-US" w:eastAsia="en-US"/>
        </w:rPr>
        <w:t xml:space="preserve">Band </w:t>
      </w:r>
      <w:r>
        <w:rPr>
          <w:lang w:val="en-US" w:eastAsia="en-US"/>
        </w:rPr>
        <w:t>n</w:t>
      </w:r>
      <w:r w:rsidR="009E0C4C">
        <w:rPr>
          <w:lang w:val="en-US" w:eastAsia="en-US"/>
        </w:rPr>
        <w:t>8</w:t>
      </w:r>
      <w:r>
        <w:rPr>
          <w:lang w:val="en-US" w:eastAsia="en-US"/>
        </w:rPr>
        <w:t xml:space="preserve"> PCC/SCC </w:t>
      </w:r>
      <w:r w:rsidRPr="00343AA7">
        <w:rPr>
          <w:lang w:val="en-US" w:eastAsia="en-US"/>
        </w:rPr>
        <w:t>MSD is evaluated using the following parameters</w:t>
      </w:r>
      <w:r>
        <w:rPr>
          <w:lang w:val="en-US" w:eastAsia="en-US"/>
        </w:rPr>
        <w:t xml:space="preserve"> for the test point agreed </w:t>
      </w:r>
      <w:r w:rsidR="00244B31">
        <w:rPr>
          <w:lang w:val="en-US" w:eastAsia="en-US"/>
        </w:rPr>
        <w:t xml:space="preserve">upon </w:t>
      </w:r>
      <w:r>
        <w:rPr>
          <w:lang w:val="en-US" w:eastAsia="en-US"/>
        </w:rPr>
        <w:t>in WF [4]:</w:t>
      </w:r>
    </w:p>
    <w:p w14:paraId="69FC7FBE" w14:textId="7AB24757" w:rsidR="00343AA7" w:rsidRPr="00343AA7" w:rsidRDefault="00BE2329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PC3</w:t>
      </w:r>
      <w:r w:rsidR="00343AA7" w:rsidRPr="00343AA7">
        <w:rPr>
          <w:rFonts w:eastAsia="SimSun"/>
          <w:lang w:val="en-US" w:eastAsia="en-US"/>
        </w:rPr>
        <w:t xml:space="preserve"> operation, Tx power level: 23</w:t>
      </w:r>
      <w:r>
        <w:rPr>
          <w:rFonts w:eastAsia="SimSun"/>
          <w:lang w:val="en-US" w:eastAsia="en-US"/>
        </w:rPr>
        <w:t xml:space="preserve"> </w:t>
      </w:r>
      <w:r w:rsidR="00343AA7" w:rsidRPr="00343AA7">
        <w:rPr>
          <w:rFonts w:eastAsia="SimSun"/>
          <w:lang w:val="en-US" w:eastAsia="en-US"/>
        </w:rPr>
        <w:t>dBm</w:t>
      </w:r>
    </w:p>
    <w:p w14:paraId="16BD9A95" w14:textId="2467DAA7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Tx-Rx duplexer isolation: 50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8778A7E" w14:textId="7E5F99BD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Tx-</w:t>
      </w:r>
      <w:r w:rsidR="00BE2329">
        <w:rPr>
          <w:rFonts w:eastAsia="SimSun"/>
          <w:lang w:val="en-US" w:eastAsia="en-US"/>
        </w:rPr>
        <w:t xml:space="preserve">antenna </w:t>
      </w:r>
      <w:r>
        <w:rPr>
          <w:rFonts w:eastAsia="SimSun"/>
          <w:lang w:val="en-US" w:eastAsia="en-US"/>
        </w:rPr>
        <w:t>duplex rejection in Rx range: 45</w:t>
      </w:r>
      <w:r w:rsidR="00BE2329">
        <w:rPr>
          <w:rFonts w:eastAsia="SimSun"/>
          <w:lang w:val="en-US" w:eastAsia="en-US"/>
        </w:rPr>
        <w:t xml:space="preserve"> </w:t>
      </w:r>
      <w:r>
        <w:rPr>
          <w:rFonts w:eastAsia="SimSun"/>
          <w:lang w:val="en-US" w:eastAsia="en-US"/>
        </w:rPr>
        <w:t>dB</w:t>
      </w:r>
    </w:p>
    <w:p w14:paraId="02DFF197" w14:textId="3499F55A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Post-PA insertion losses: 4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6443EED1" w14:textId="116643C2" w:rsidR="00343AA7" w:rsidRP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t>Primary antenna to diversity antenna isolation: 10</w:t>
      </w:r>
      <w:r w:rsidR="00BE2329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>dB</w:t>
      </w:r>
    </w:p>
    <w:p w14:paraId="1D2DB447" w14:textId="1062BE79" w:rsidR="00343AA7" w:rsidRDefault="00343AA7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 w:rsidRPr="00343AA7">
        <w:rPr>
          <w:rFonts w:eastAsia="SimSun"/>
          <w:lang w:val="en-US" w:eastAsia="en-US"/>
        </w:rPr>
        <w:lastRenderedPageBreak/>
        <w:t>MRC combining and -1</w:t>
      </w:r>
      <w:r w:rsidR="007715BC">
        <w:rPr>
          <w:rFonts w:eastAsia="SimSun"/>
          <w:lang w:val="en-US" w:eastAsia="en-US"/>
        </w:rPr>
        <w:t xml:space="preserve"> </w:t>
      </w:r>
      <w:r w:rsidRPr="00343AA7">
        <w:rPr>
          <w:rFonts w:eastAsia="SimSun"/>
          <w:lang w:val="en-US" w:eastAsia="en-US"/>
        </w:rPr>
        <w:t xml:space="preserve">dB </w:t>
      </w:r>
      <w:r w:rsidR="00BE2329">
        <w:rPr>
          <w:rFonts w:eastAsia="SimSun"/>
          <w:lang w:val="en-US" w:eastAsia="en-US"/>
        </w:rPr>
        <w:t>Signal-to-Noise Ratio (</w:t>
      </w:r>
      <w:r w:rsidRPr="00343AA7">
        <w:rPr>
          <w:rFonts w:eastAsia="SimSun"/>
          <w:lang w:val="en-US" w:eastAsia="en-US"/>
        </w:rPr>
        <w:t>SNR</w:t>
      </w:r>
      <w:r w:rsidR="00BE2329">
        <w:rPr>
          <w:rFonts w:eastAsia="SimSun"/>
          <w:lang w:val="en-US" w:eastAsia="en-US"/>
        </w:rPr>
        <w:t>)</w:t>
      </w:r>
    </w:p>
    <w:p w14:paraId="3B4DC89A" w14:textId="40CA3CC5" w:rsidR="0096495C" w:rsidRDefault="0096495C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RF transceiver IC noise contribution in Rx band: -125dBm/Hz</w:t>
      </w:r>
    </w:p>
    <w:p w14:paraId="7D3D1777" w14:textId="298A24D0" w:rsidR="00D97DE4" w:rsidRDefault="00D97DE4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 xml:space="preserve">For asymmetric UL/DL CBW, the uplink carrier is configured at the default Tx-Rx frequency separation distance as specified in </w:t>
      </w:r>
      <w:r w:rsidR="009E0C4C" w:rsidRPr="009E0C4C">
        <w:rPr>
          <w:rFonts w:eastAsia="SimSun"/>
          <w:lang w:val="en-US" w:eastAsia="en-US"/>
        </w:rPr>
        <w:t>5.3.6</w:t>
      </w:r>
    </w:p>
    <w:p w14:paraId="31A6E832" w14:textId="6FB1B32E" w:rsidR="009E0C4C" w:rsidRDefault="009E0C4C" w:rsidP="00343AA7">
      <w:pPr>
        <w:numPr>
          <w:ilvl w:val="0"/>
          <w:numId w:val="37"/>
        </w:numPr>
        <w:spacing w:after="120"/>
        <w:contextualSpacing/>
        <w:jc w:val="both"/>
        <w:rPr>
          <w:rFonts w:eastAsia="SimSun"/>
          <w:lang w:val="en-US" w:eastAsia="en-US"/>
        </w:rPr>
      </w:pPr>
      <w:r>
        <w:rPr>
          <w:rFonts w:eastAsia="SimSun"/>
          <w:lang w:val="en-US" w:eastAsia="en-US"/>
        </w:rPr>
        <w:t>Band n8 UL configuration is restricted to 20MHz CBW, Lcrb=20RBstart86 for all measurements</w:t>
      </w:r>
    </w:p>
    <w:p w14:paraId="528748DD" w14:textId="77777777" w:rsidR="009E0C4C" w:rsidRDefault="009E0C4C" w:rsidP="009E0C4C">
      <w:pPr>
        <w:spacing w:after="120"/>
        <w:contextualSpacing/>
        <w:jc w:val="both"/>
        <w:rPr>
          <w:rFonts w:eastAsia="SimSun"/>
          <w:lang w:val="en-US" w:eastAsia="en-US"/>
        </w:rPr>
      </w:pPr>
    </w:p>
    <w:p w14:paraId="2AA9D6A9" w14:textId="1E3703E6" w:rsidR="009E0C4C" w:rsidRDefault="009E0C4C" w:rsidP="009E0C4C">
      <w:r>
        <w:t>The PA noise is measured for the following UL/DL CBW configurations</w:t>
      </w:r>
      <w:r w:rsidR="00016042">
        <w:t xml:space="preserve"> as illustrated in </w:t>
      </w:r>
      <w:r w:rsidR="00016042">
        <w:fldChar w:fldCharType="begin"/>
      </w:r>
      <w:r w:rsidR="00016042">
        <w:instrText xml:space="preserve"> REF _Ref149913262 \h </w:instrText>
      </w:r>
      <w:r w:rsidR="00016042">
        <w:fldChar w:fldCharType="separate"/>
      </w:r>
      <w:r w:rsidR="00016042">
        <w:t xml:space="preserve">Figure </w:t>
      </w:r>
      <w:r w:rsidR="00016042">
        <w:rPr>
          <w:noProof/>
        </w:rPr>
        <w:t>2</w:t>
      </w:r>
      <w:r w:rsidR="00016042">
        <w:fldChar w:fldCharType="end"/>
      </w:r>
      <w:r w:rsidR="00016042">
        <w:t>:</w:t>
      </w:r>
    </w:p>
    <w:p w14:paraId="3B825FEE" w14:textId="77C00326" w:rsidR="00181FB6" w:rsidRDefault="005A39AB" w:rsidP="006F2919">
      <w:pPr>
        <w:pStyle w:val="ListParagraph"/>
        <w:numPr>
          <w:ilvl w:val="0"/>
          <w:numId w:val="37"/>
        </w:numPr>
        <w:ind w:firstLineChars="0"/>
      </w:pPr>
      <w:r>
        <w:t>t</w:t>
      </w:r>
      <w:r w:rsidR="009E0C4C">
        <w:t>o serve as baseline reference:</w:t>
      </w:r>
      <w:r>
        <w:t xml:space="preserve"> </w:t>
      </w:r>
      <w:r w:rsidR="009E0C4C">
        <w:t>20/20 MHz, 20/25MHz, 20/35MHz</w:t>
      </w:r>
    </w:p>
    <w:p w14:paraId="28F15035" w14:textId="1C45C2CA" w:rsidR="00343AA7" w:rsidRDefault="009E0C4C" w:rsidP="00C84805">
      <w:pPr>
        <w:pStyle w:val="ListParagraph"/>
        <w:numPr>
          <w:ilvl w:val="0"/>
          <w:numId w:val="37"/>
        </w:numPr>
        <w:spacing w:after="0"/>
        <w:ind w:left="822" w:firstLineChars="0" w:hanging="357"/>
      </w:pPr>
      <w:r>
        <w:t>to evaluate the band n8 30MHz REFSENS: 20/30MHz</w:t>
      </w:r>
    </w:p>
    <w:p w14:paraId="566B3196" w14:textId="77777777" w:rsidR="00C84805" w:rsidRDefault="00C84805" w:rsidP="00C84805">
      <w:pPr>
        <w:pStyle w:val="ListParagraph"/>
        <w:spacing w:after="0"/>
        <w:ind w:left="822" w:firstLineChars="0" w:firstLine="0"/>
      </w:pPr>
    </w:p>
    <w:p w14:paraId="2DFA1DAA" w14:textId="24101597" w:rsidR="009E0C4C" w:rsidRDefault="00016042" w:rsidP="00016042">
      <w:pPr>
        <w:spacing w:after="0"/>
      </w:pPr>
      <w:r w:rsidRPr="00016042">
        <w:rPr>
          <w:noProof/>
        </w:rPr>
        <w:drawing>
          <wp:inline distT="0" distB="0" distL="0" distR="0" wp14:anchorId="52F8FD28" wp14:editId="1444E306">
            <wp:extent cx="6646545" cy="3145790"/>
            <wp:effectExtent l="0" t="0" r="1905" b="0"/>
            <wp:docPr id="3579311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6545" cy="314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AC30E" w14:textId="77777777" w:rsidR="009E0C4C" w:rsidRDefault="009E0C4C" w:rsidP="00C84805">
      <w:pPr>
        <w:pStyle w:val="ListParagraph"/>
        <w:spacing w:after="0"/>
        <w:ind w:left="822" w:firstLineChars="0" w:firstLine="0"/>
      </w:pPr>
    </w:p>
    <w:p w14:paraId="18BE7495" w14:textId="294C8BF2" w:rsidR="00016042" w:rsidRDefault="00016042" w:rsidP="00016042">
      <w:pPr>
        <w:pStyle w:val="Caption"/>
      </w:pPr>
      <w:bookmarkStart w:id="1" w:name="_Ref14991326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1"/>
      <w:r>
        <w:t xml:space="preserve">: </w:t>
      </w:r>
      <w:r>
        <w:rPr>
          <w:b w:val="0"/>
          <w:bCs w:val="0"/>
        </w:rPr>
        <w:t>PA band n8 20MHz CBW Lcrb=20RBstart86 noise level in n8 DL 20,25,30,35MHz CBW.</w:t>
      </w:r>
    </w:p>
    <w:p w14:paraId="4E602D05" w14:textId="77777777" w:rsidR="009E0C4C" w:rsidRDefault="009E0C4C" w:rsidP="00C84805">
      <w:pPr>
        <w:pStyle w:val="ListParagraph"/>
        <w:spacing w:after="0"/>
        <w:ind w:left="822" w:firstLineChars="0" w:firstLine="0"/>
      </w:pPr>
    </w:p>
    <w:p w14:paraId="4E732E55" w14:textId="295F8A90" w:rsidR="003F0720" w:rsidRDefault="009E0C4C" w:rsidP="00F32BED">
      <w:r>
        <w:t xml:space="preserve">The measured noise levels, agreed REFSENS/MSD (self-desense), evaluated MSD are </w:t>
      </w:r>
      <w:r w:rsidR="00016042">
        <w:t>summarized</w:t>
      </w:r>
      <w:r w:rsidR="007715BC">
        <w:t xml:space="preserve"> </w:t>
      </w:r>
      <w:r w:rsidR="00181FB6">
        <w:t xml:space="preserve">in </w:t>
      </w:r>
      <w:r w:rsidR="00181FB6">
        <w:fldChar w:fldCharType="begin"/>
      </w:r>
      <w:r w:rsidR="00181FB6">
        <w:instrText xml:space="preserve"> REF _Ref149817206 \h </w:instrText>
      </w:r>
      <w:r w:rsidR="00181FB6">
        <w:fldChar w:fldCharType="separate"/>
      </w:r>
      <w:r w:rsidR="00472C3E">
        <w:t xml:space="preserve">Figure </w:t>
      </w:r>
      <w:r w:rsidR="00472C3E">
        <w:rPr>
          <w:noProof/>
        </w:rPr>
        <w:t>3</w:t>
      </w:r>
      <w:r w:rsidR="00181FB6">
        <w:fldChar w:fldCharType="end"/>
      </w:r>
      <w:r w:rsidR="00472C3E">
        <w:t xml:space="preserve"> and plotted in </w:t>
      </w:r>
      <w:r w:rsidR="00472C3E">
        <w:fldChar w:fldCharType="begin"/>
      </w:r>
      <w:r w:rsidR="00472C3E">
        <w:instrText xml:space="preserve"> REF _Ref149914145 \h </w:instrText>
      </w:r>
      <w:r w:rsidR="00472C3E">
        <w:fldChar w:fldCharType="separate"/>
      </w:r>
      <w:r w:rsidR="00472C3E">
        <w:t xml:space="preserve">Figure </w:t>
      </w:r>
      <w:r w:rsidR="00472C3E">
        <w:rPr>
          <w:noProof/>
        </w:rPr>
        <w:t>4</w:t>
      </w:r>
      <w:r w:rsidR="00472C3E">
        <w:fldChar w:fldCharType="end"/>
      </w:r>
      <w:r w:rsidR="00472C3E">
        <w:t>.</w:t>
      </w:r>
    </w:p>
    <w:p w14:paraId="7CB6783A" w14:textId="010CD92B" w:rsidR="00016042" w:rsidRDefault="009D17D3" w:rsidP="003F0720">
      <w:pPr>
        <w:jc w:val="center"/>
      </w:pPr>
      <w:r w:rsidRPr="009D17D3">
        <w:rPr>
          <w:noProof/>
        </w:rPr>
        <w:drawing>
          <wp:inline distT="0" distB="0" distL="0" distR="0" wp14:anchorId="64F40496" wp14:editId="5D9760B2">
            <wp:extent cx="5076735" cy="2115185"/>
            <wp:effectExtent l="0" t="0" r="0" b="0"/>
            <wp:docPr id="699944485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9944485" name="Picture 1" descr="A screenshot of a computer&#10;&#10;Description automatically generated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84340" cy="21183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55C786" w14:textId="1AA26F19" w:rsidR="00181FB6" w:rsidRDefault="00181FB6" w:rsidP="00181FB6">
      <w:pPr>
        <w:pStyle w:val="Caption"/>
      </w:pPr>
      <w:bookmarkStart w:id="2" w:name="_Ref14981720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472C3E">
        <w:rPr>
          <w:noProof/>
        </w:rPr>
        <w:t>3</w:t>
      </w:r>
      <w:r>
        <w:fldChar w:fldCharType="end"/>
      </w:r>
      <w:bookmarkEnd w:id="2"/>
      <w:r>
        <w:t xml:space="preserve">: </w:t>
      </w:r>
      <w:r w:rsidR="00016042">
        <w:rPr>
          <w:b w:val="0"/>
          <w:bCs w:val="0"/>
        </w:rPr>
        <w:t>band n8 MSD analysis</w:t>
      </w:r>
      <w:r w:rsidR="002F2ED7">
        <w:rPr>
          <w:b w:val="0"/>
          <w:bCs w:val="0"/>
        </w:rPr>
        <w:t xml:space="preserve"> with UL restricted to 20MHz CBW.</w:t>
      </w:r>
    </w:p>
    <w:p w14:paraId="3A9CAB2A" w14:textId="079D8459" w:rsidR="00472C3E" w:rsidRPr="00472C3E" w:rsidRDefault="00472C3E" w:rsidP="00F2750F"/>
    <w:p w14:paraId="0B9C3214" w14:textId="77777777" w:rsidR="00472C3E" w:rsidRDefault="00472C3E" w:rsidP="00F2750F">
      <w:pPr>
        <w:rPr>
          <w:b/>
          <w:bCs/>
        </w:rPr>
      </w:pPr>
    </w:p>
    <w:p w14:paraId="2804A061" w14:textId="13349B27" w:rsidR="00472C3E" w:rsidRDefault="001619DF" w:rsidP="00472C3E">
      <w:pPr>
        <w:jc w:val="center"/>
        <w:rPr>
          <w:b/>
          <w:bCs/>
        </w:rPr>
      </w:pPr>
      <w:r w:rsidRPr="001619DF">
        <w:rPr>
          <w:noProof/>
        </w:rPr>
        <w:lastRenderedPageBreak/>
        <w:drawing>
          <wp:inline distT="0" distB="0" distL="0" distR="0" wp14:anchorId="18F35EF6" wp14:editId="1BE29845">
            <wp:extent cx="2958263" cy="1905000"/>
            <wp:effectExtent l="0" t="0" r="0" b="0"/>
            <wp:docPr id="1333440572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586" cy="19077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619DF">
        <w:rPr>
          <w:noProof/>
        </w:rPr>
        <w:drawing>
          <wp:inline distT="0" distB="0" distL="0" distR="0" wp14:anchorId="09487F9C" wp14:editId="1D228A10">
            <wp:extent cx="2916258" cy="1840865"/>
            <wp:effectExtent l="0" t="0" r="0" b="6985"/>
            <wp:docPr id="320632945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0095" cy="184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806B5D" w14:textId="48236380" w:rsidR="00472C3E" w:rsidRDefault="00472C3E" w:rsidP="00472C3E">
      <w:pPr>
        <w:pStyle w:val="Caption"/>
      </w:pPr>
      <w:bookmarkStart w:id="3" w:name="_Ref14991414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3E44E1">
        <w:rPr>
          <w:noProof/>
        </w:rPr>
        <w:t>4</w:t>
      </w:r>
      <w:r>
        <w:fldChar w:fldCharType="end"/>
      </w:r>
      <w:bookmarkEnd w:id="3"/>
      <w:r>
        <w:t xml:space="preserve">: </w:t>
      </w:r>
      <w:r>
        <w:rPr>
          <w:b w:val="0"/>
          <w:bCs w:val="0"/>
        </w:rPr>
        <w:t>Noise and MSD vs n8 DL CBW.</w:t>
      </w:r>
    </w:p>
    <w:p w14:paraId="2228D669" w14:textId="4221C9B1" w:rsidR="00472C3E" w:rsidRDefault="00472C3E" w:rsidP="00F2750F">
      <w:pPr>
        <w:rPr>
          <w:b/>
          <w:bCs/>
        </w:rPr>
      </w:pPr>
      <w:r>
        <w:rPr>
          <w:b/>
          <w:bCs/>
        </w:rPr>
        <w:t>Observation</w:t>
      </w:r>
      <w:r w:rsidR="003E44E1">
        <w:rPr>
          <w:b/>
          <w:bCs/>
        </w:rPr>
        <w:t xml:space="preserve"> 1</w:t>
      </w:r>
      <w:r>
        <w:rPr>
          <w:b/>
          <w:bCs/>
        </w:rPr>
        <w:t xml:space="preserve">: </w:t>
      </w:r>
    </w:p>
    <w:p w14:paraId="36FE2FE6" w14:textId="546BE9DA" w:rsidR="00472C3E" w:rsidRDefault="003E44E1" w:rsidP="00472C3E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 w:rsidRPr="003E44E1">
        <w:rPr>
          <w:b/>
          <w:bCs/>
        </w:rPr>
        <w:t xml:space="preserve">In </w:t>
      </w:r>
      <w:r w:rsidRPr="003E44E1">
        <w:rPr>
          <w:b/>
          <w:bCs/>
        </w:rPr>
        <w:fldChar w:fldCharType="begin"/>
      </w:r>
      <w:r w:rsidRPr="003E44E1">
        <w:rPr>
          <w:b/>
          <w:bCs/>
        </w:rPr>
        <w:instrText xml:space="preserve"> REF _Ref149914145 \h  \* MERGEFORMAT </w:instrText>
      </w:r>
      <w:r w:rsidRPr="003E44E1">
        <w:rPr>
          <w:b/>
          <w:bCs/>
        </w:rPr>
      </w:r>
      <w:r w:rsidRPr="003E44E1">
        <w:rPr>
          <w:b/>
          <w:bCs/>
        </w:rPr>
        <w:fldChar w:fldCharType="separate"/>
      </w:r>
      <w:r w:rsidRPr="003E44E1">
        <w:rPr>
          <w:b/>
          <w:bCs/>
        </w:rPr>
        <w:t xml:space="preserve">Figure </w:t>
      </w:r>
      <w:r w:rsidRPr="003E44E1">
        <w:rPr>
          <w:b/>
          <w:bCs/>
          <w:noProof/>
        </w:rPr>
        <w:t>4</w:t>
      </w:r>
      <w:r w:rsidRPr="003E44E1">
        <w:rPr>
          <w:b/>
          <w:bCs/>
        </w:rPr>
        <w:fldChar w:fldCharType="end"/>
      </w:r>
      <w:r>
        <w:rPr>
          <w:b/>
          <w:bCs/>
        </w:rPr>
        <w:t xml:space="preserve">, </w:t>
      </w:r>
      <w:r w:rsidR="00472C3E" w:rsidRPr="00472C3E">
        <w:rPr>
          <w:b/>
          <w:bCs/>
        </w:rPr>
        <w:t xml:space="preserve">the measured </w:t>
      </w:r>
      <w:r>
        <w:rPr>
          <w:b/>
          <w:bCs/>
        </w:rPr>
        <w:t xml:space="preserve">PA </w:t>
      </w:r>
      <w:r w:rsidR="00472C3E" w:rsidRPr="00472C3E">
        <w:rPr>
          <w:b/>
          <w:bCs/>
        </w:rPr>
        <w:t xml:space="preserve">noise </w:t>
      </w:r>
      <w:r w:rsidR="001619DF">
        <w:rPr>
          <w:b/>
          <w:bCs/>
        </w:rPr>
        <w:t xml:space="preserve">(plain blue line) </w:t>
      </w:r>
      <w:r w:rsidR="00472C3E" w:rsidRPr="00472C3E">
        <w:rPr>
          <w:b/>
          <w:bCs/>
        </w:rPr>
        <w:t>does not rise linearly</w:t>
      </w:r>
      <w:r w:rsidR="001619DF">
        <w:rPr>
          <w:b/>
          <w:bCs/>
        </w:rPr>
        <w:t xml:space="preserve"> (dashed blue line)</w:t>
      </w:r>
      <w:r w:rsidR="00472C3E" w:rsidRPr="00472C3E">
        <w:rPr>
          <w:b/>
          <w:bCs/>
        </w:rPr>
        <w:t xml:space="preserve"> between DL n8 25MHz and n8 DL35MHz CBW</w:t>
      </w:r>
      <w:r w:rsidR="001619DF">
        <w:rPr>
          <w:b/>
          <w:bCs/>
        </w:rPr>
        <w:t>,</w:t>
      </w:r>
    </w:p>
    <w:p w14:paraId="748E3F11" w14:textId="0DD4B333" w:rsidR="00472C3E" w:rsidRDefault="00472C3E" w:rsidP="00472C3E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>
        <w:rPr>
          <w:b/>
          <w:bCs/>
        </w:rPr>
        <w:t>the measured MSD leads to lower REFSENS than</w:t>
      </w:r>
      <w:r w:rsidR="003E44E1">
        <w:rPr>
          <w:b/>
          <w:bCs/>
        </w:rPr>
        <w:t xml:space="preserve"> the</w:t>
      </w:r>
      <w:r>
        <w:rPr>
          <w:b/>
          <w:bCs/>
        </w:rPr>
        <w:t xml:space="preserve"> legacy agreements, </w:t>
      </w:r>
    </w:p>
    <w:p w14:paraId="4A81F84E" w14:textId="3B4E8E22" w:rsidR="00472C3E" w:rsidRDefault="005A39AB" w:rsidP="00472C3E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>
        <w:rPr>
          <w:b/>
          <w:bCs/>
        </w:rPr>
        <w:t>t</w:t>
      </w:r>
      <w:r w:rsidR="009D17D3">
        <w:rPr>
          <w:b/>
          <w:bCs/>
        </w:rPr>
        <w:t>he band n8 30MHz CBW</w:t>
      </w:r>
      <w:r w:rsidR="00472C3E">
        <w:rPr>
          <w:b/>
          <w:bCs/>
        </w:rPr>
        <w:t xml:space="preserve"> MSD </w:t>
      </w:r>
      <w:r w:rsidR="009D17D3">
        <w:rPr>
          <w:b/>
          <w:bCs/>
        </w:rPr>
        <w:t xml:space="preserve">is approximately 0.6dB higher than the </w:t>
      </w:r>
      <w:r w:rsidR="00472C3E">
        <w:rPr>
          <w:b/>
          <w:bCs/>
        </w:rPr>
        <w:t xml:space="preserve">MSD for 25MHz </w:t>
      </w:r>
      <w:r w:rsidR="009D17D3">
        <w:rPr>
          <w:b/>
          <w:bCs/>
        </w:rPr>
        <w:t>CBW.</w:t>
      </w:r>
    </w:p>
    <w:p w14:paraId="0F5F823A" w14:textId="77777777" w:rsidR="009D17D3" w:rsidRDefault="009D17D3" w:rsidP="00487299">
      <w:pPr>
        <w:pStyle w:val="ListParagraph"/>
        <w:spacing w:after="0"/>
        <w:ind w:left="714" w:firstLineChars="0" w:firstLine="0"/>
        <w:jc w:val="both"/>
        <w:rPr>
          <w:b/>
          <w:bCs/>
        </w:rPr>
      </w:pPr>
    </w:p>
    <w:p w14:paraId="3C3CB7A1" w14:textId="33EB63A6" w:rsidR="00472C3E" w:rsidRPr="009D17D3" w:rsidRDefault="00472C3E" w:rsidP="00487299">
      <w:pPr>
        <w:jc w:val="both"/>
      </w:pPr>
      <w:r w:rsidRPr="009D17D3">
        <w:t xml:space="preserve">Based on this observation, we propose </w:t>
      </w:r>
      <w:r w:rsidR="009D17D3" w:rsidRPr="009D17D3">
        <w:t xml:space="preserve">a band n8 30MHz REFSENS calculated </w:t>
      </w:r>
      <w:r w:rsidR="00487299">
        <w:t xml:space="preserve">as the sum of the agreed MSD for 25MHz and </w:t>
      </w:r>
      <w:r w:rsidR="009D17D3" w:rsidRPr="009D17D3">
        <w:t>the MSD difference between the MSD for 25MHz CBW and MSD for 30MHz CBW</w:t>
      </w:r>
      <w:r w:rsidR="00487299">
        <w:t xml:space="preserve">, i.e. 6.7dB (6.1dB + 0.6dB – refer to </w:t>
      </w:r>
      <w:r w:rsidR="00487299">
        <w:fldChar w:fldCharType="begin"/>
      </w:r>
      <w:r w:rsidR="00487299">
        <w:instrText xml:space="preserve"> REF _Ref149817206 \h  \* MERGEFORMAT </w:instrText>
      </w:r>
      <w:r w:rsidR="00487299">
        <w:fldChar w:fldCharType="separate"/>
      </w:r>
      <w:r w:rsidR="00487299">
        <w:t xml:space="preserve">Figure </w:t>
      </w:r>
      <w:r w:rsidR="00487299">
        <w:rPr>
          <w:noProof/>
        </w:rPr>
        <w:t>3</w:t>
      </w:r>
      <w:r w:rsidR="00487299">
        <w:fldChar w:fldCharType="end"/>
      </w:r>
      <w:r w:rsidR="00487299">
        <w:t>).</w:t>
      </w:r>
    </w:p>
    <w:p w14:paraId="48DACE53" w14:textId="4FAF8485" w:rsidR="00F2750F" w:rsidRPr="00343AA7" w:rsidRDefault="00343AA7" w:rsidP="00F2750F">
      <w:pPr>
        <w:rPr>
          <w:b/>
          <w:bCs/>
        </w:rPr>
      </w:pPr>
      <w:r w:rsidRPr="00343AA7">
        <w:rPr>
          <w:b/>
          <w:bCs/>
        </w:rPr>
        <w:t>Proposal</w:t>
      </w:r>
      <w:r w:rsidR="00DD4E78">
        <w:rPr>
          <w:b/>
          <w:bCs/>
        </w:rPr>
        <w:t xml:space="preserve"> 1</w:t>
      </w:r>
      <w:r w:rsidRPr="00343AA7">
        <w:rPr>
          <w:b/>
          <w:bCs/>
        </w:rPr>
        <w:t>:</w:t>
      </w:r>
      <w:r w:rsidR="00C84805">
        <w:rPr>
          <w:b/>
          <w:bCs/>
        </w:rPr>
        <w:t xml:space="preserve"> </w:t>
      </w:r>
      <w:r w:rsidR="00DD4E78">
        <w:rPr>
          <w:b/>
          <w:bCs/>
        </w:rPr>
        <w:t>Consider adopting the following band n8 REFSENS requirements</w:t>
      </w:r>
      <w:r w:rsidR="00487299">
        <w:rPr>
          <w:b/>
          <w:bCs/>
        </w:rPr>
        <w:t xml:space="preserve"> and uplink configuration of </w:t>
      </w:r>
      <w:r w:rsidR="00487299" w:rsidRPr="00487299">
        <w:fldChar w:fldCharType="begin"/>
      </w:r>
      <w:r w:rsidR="00487299" w:rsidRPr="00487299">
        <w:instrText xml:space="preserve"> REF _Ref143750102 \h </w:instrText>
      </w:r>
      <w:r w:rsidR="00487299">
        <w:instrText xml:space="preserve"> \* MERGEFORMAT </w:instrText>
      </w:r>
      <w:r w:rsidR="00487299" w:rsidRPr="00487299">
        <w:fldChar w:fldCharType="separate"/>
      </w:r>
      <w:r w:rsidR="00487299" w:rsidRPr="00487299">
        <w:t xml:space="preserve">Table </w:t>
      </w:r>
      <w:r w:rsidR="00487299" w:rsidRPr="00487299">
        <w:rPr>
          <w:noProof/>
        </w:rPr>
        <w:t>1</w:t>
      </w:r>
      <w:r w:rsidR="00487299" w:rsidRPr="00487299">
        <w:fldChar w:fldCharType="end"/>
      </w:r>
      <w:r w:rsidR="00487299" w:rsidRPr="00487299">
        <w:t xml:space="preserve">, </w:t>
      </w:r>
      <w:r w:rsidR="00487299" w:rsidRPr="00487299">
        <w:fldChar w:fldCharType="begin"/>
      </w:r>
      <w:r w:rsidR="00487299" w:rsidRPr="00487299">
        <w:instrText xml:space="preserve"> REF _Ref149916247 \h </w:instrText>
      </w:r>
      <w:r w:rsidR="00487299">
        <w:instrText xml:space="preserve"> \* MERGEFORMAT </w:instrText>
      </w:r>
      <w:r w:rsidR="00487299" w:rsidRPr="00487299">
        <w:fldChar w:fldCharType="separate"/>
      </w:r>
      <w:r w:rsidR="00487299" w:rsidRPr="00487299">
        <w:t xml:space="preserve">Table </w:t>
      </w:r>
      <w:r w:rsidR="00487299" w:rsidRPr="00487299">
        <w:rPr>
          <w:noProof/>
        </w:rPr>
        <w:t>2</w:t>
      </w:r>
      <w:r w:rsidR="00487299" w:rsidRPr="00487299">
        <w:fldChar w:fldCharType="end"/>
      </w:r>
      <w:r w:rsidR="00DD4E78">
        <w:rPr>
          <w:b/>
          <w:bCs/>
        </w:rPr>
        <w:t>, changes highlighted in green.</w:t>
      </w:r>
    </w:p>
    <w:p w14:paraId="2CC76042" w14:textId="4042E659" w:rsidR="00F2750F" w:rsidRDefault="000349F5" w:rsidP="000349F5">
      <w:pPr>
        <w:pStyle w:val="Caption"/>
      </w:pPr>
      <w:bookmarkStart w:id="4" w:name="_Ref143750102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4"/>
      <w:r>
        <w:t xml:space="preserve"> </w:t>
      </w:r>
      <w:r w:rsidR="00487299" w:rsidRPr="00487299">
        <w:rPr>
          <w:b w:val="0"/>
          <w:bCs w:val="0"/>
        </w:rPr>
        <w:t>band n8 REFSENS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DD4E78" w:rsidRPr="00DD4E78" w14:paraId="4EE203C2" w14:textId="77777777" w:rsidTr="006325DE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C2AFE0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Operating band / SCS / Channel bandwidth</w:t>
            </w:r>
          </w:p>
        </w:tc>
      </w:tr>
      <w:tr w:rsidR="00DD4E78" w:rsidRPr="00DD4E78" w14:paraId="6A9C11F8" w14:textId="77777777" w:rsidTr="006325DE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B70C15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3C575CF8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7E9659AD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5</w:t>
            </w:r>
          </w:p>
          <w:p w14:paraId="68FB3BE7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360914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10</w:t>
            </w:r>
          </w:p>
          <w:p w14:paraId="7906F6EA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B3B671F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15</w:t>
            </w:r>
          </w:p>
          <w:p w14:paraId="50EFCA55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1A31EFF4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20</w:t>
            </w:r>
          </w:p>
          <w:p w14:paraId="08CF2BA7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ECA4823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25</w:t>
            </w:r>
          </w:p>
          <w:p w14:paraId="013E2F79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49AFF6BE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7E99C34B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6BE60B9B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40</w:t>
            </w:r>
          </w:p>
          <w:p w14:paraId="735820C8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16EE9304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598ACBC1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50</w:t>
            </w:r>
          </w:p>
          <w:p w14:paraId="3CB79A02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</w:tr>
      <w:tr w:rsidR="00DD4E78" w:rsidRPr="00DD4E78" w14:paraId="628A911A" w14:textId="77777777" w:rsidTr="006325D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006A4FBC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n8</w:t>
            </w:r>
          </w:p>
        </w:tc>
        <w:tc>
          <w:tcPr>
            <w:tcW w:w="629" w:type="dxa"/>
          </w:tcPr>
          <w:p w14:paraId="09817D59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47B26C97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22FCB71C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54096BA9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08741EF8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69D4CB23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-83.6</w:t>
            </w:r>
          </w:p>
        </w:tc>
        <w:tc>
          <w:tcPr>
            <w:tcW w:w="741" w:type="dxa"/>
          </w:tcPr>
          <w:p w14:paraId="2381DCA7" w14:textId="738DEA91" w:rsidR="00DD4E78" w:rsidRPr="00DD4E78" w:rsidRDefault="00487299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87299">
              <w:rPr>
                <w:rFonts w:ascii="Arial" w:eastAsia="PMingLiU" w:hAnsi="Arial"/>
                <w:sz w:val="18"/>
                <w:highlight w:val="green"/>
                <w:lang w:eastAsia="en-US"/>
              </w:rPr>
              <w:t>-82.2</w:t>
            </w:r>
          </w:p>
        </w:tc>
        <w:tc>
          <w:tcPr>
            <w:tcW w:w="741" w:type="dxa"/>
          </w:tcPr>
          <w:p w14:paraId="47FAAB77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7690C1EE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1" w:type="dxa"/>
          </w:tcPr>
          <w:p w14:paraId="2A6CAF2A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814" w:type="dxa"/>
          </w:tcPr>
          <w:p w14:paraId="2688A0B9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</w:tr>
      <w:tr w:rsidR="00DD4E78" w:rsidRPr="00DD4E78" w14:paraId="7AC254F8" w14:textId="77777777" w:rsidTr="006325D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D7F9D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629" w:type="dxa"/>
          </w:tcPr>
          <w:p w14:paraId="4A459CD3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6B9E2EFB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0" w:type="dxa"/>
            <w:shd w:val="clear" w:color="auto" w:fill="auto"/>
          </w:tcPr>
          <w:p w14:paraId="2E7D3557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147422A6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4661FE31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38616702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-84.7</w:t>
            </w:r>
          </w:p>
        </w:tc>
        <w:tc>
          <w:tcPr>
            <w:tcW w:w="741" w:type="dxa"/>
          </w:tcPr>
          <w:p w14:paraId="0BB97CF7" w14:textId="59AD94F0" w:rsidR="00DD4E78" w:rsidRPr="00DD4E78" w:rsidRDefault="00487299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487299">
              <w:rPr>
                <w:rFonts w:ascii="Arial" w:eastAsia="PMingLiU" w:hAnsi="Arial"/>
                <w:sz w:val="18"/>
                <w:highlight w:val="green"/>
                <w:lang w:val="en-US" w:eastAsia="en-US"/>
              </w:rPr>
              <w:t>-82.8</w:t>
            </w:r>
          </w:p>
        </w:tc>
        <w:tc>
          <w:tcPr>
            <w:tcW w:w="741" w:type="dxa"/>
          </w:tcPr>
          <w:p w14:paraId="65FBBCE9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058B24CB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1" w:type="dxa"/>
          </w:tcPr>
          <w:p w14:paraId="460F33AC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814" w:type="dxa"/>
          </w:tcPr>
          <w:p w14:paraId="503E229A" w14:textId="77777777" w:rsidR="00DD4E78" w:rsidRPr="00DD4E78" w:rsidRDefault="00DD4E78" w:rsidP="00DD4E78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</w:tr>
    </w:tbl>
    <w:p w14:paraId="7E1C745D" w14:textId="77777777" w:rsidR="00BA56F6" w:rsidRDefault="00BA56F6" w:rsidP="00BA56F6">
      <w:pPr>
        <w:rPr>
          <w:lang w:val="en-US" w:eastAsia="zh-CN"/>
        </w:rPr>
      </w:pPr>
    </w:p>
    <w:p w14:paraId="5337CB82" w14:textId="282BCA06" w:rsidR="00487299" w:rsidRDefault="00487299" w:rsidP="00487299">
      <w:pPr>
        <w:pStyle w:val="Caption"/>
        <w:rPr>
          <w:b w:val="0"/>
          <w:bCs w:val="0"/>
        </w:rPr>
      </w:pPr>
      <w:bookmarkStart w:id="5" w:name="_Ref149916247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5"/>
      <w:r>
        <w:t xml:space="preserve"> </w:t>
      </w:r>
      <w:r w:rsidRPr="00487299">
        <w:rPr>
          <w:b w:val="0"/>
          <w:bCs w:val="0"/>
        </w:rPr>
        <w:t xml:space="preserve">band n8 REFSENS </w:t>
      </w:r>
      <w:r>
        <w:rPr>
          <w:b w:val="0"/>
          <w:bCs w:val="0"/>
        </w:rPr>
        <w:t>uplink configuration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92"/>
        <w:gridCol w:w="502"/>
        <w:gridCol w:w="502"/>
        <w:gridCol w:w="598"/>
        <w:gridCol w:w="571"/>
        <w:gridCol w:w="597"/>
        <w:gridCol w:w="597"/>
        <w:gridCol w:w="597"/>
        <w:gridCol w:w="571"/>
        <w:gridCol w:w="598"/>
        <w:gridCol w:w="571"/>
        <w:gridCol w:w="417"/>
        <w:gridCol w:w="488"/>
        <w:gridCol w:w="417"/>
        <w:gridCol w:w="417"/>
        <w:gridCol w:w="517"/>
        <w:gridCol w:w="838"/>
      </w:tblGrid>
      <w:tr w:rsidR="00487299" w:rsidRPr="00487299" w14:paraId="78CE8F66" w14:textId="77777777" w:rsidTr="00487299">
        <w:trPr>
          <w:trHeight w:val="187"/>
          <w:tblHeader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7DB7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Operating band / SCS (kHz) / Channel bandwidth (MHz) / Duplex mode</w:t>
            </w:r>
          </w:p>
        </w:tc>
      </w:tr>
      <w:tr w:rsidR="00487299" w:rsidRPr="00487299" w14:paraId="41F875C7" w14:textId="77777777" w:rsidTr="00487299">
        <w:trPr>
          <w:trHeight w:val="187"/>
          <w:tblHeader/>
          <w:jc w:val="center"/>
        </w:trPr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2760258E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Operating Band</w:t>
            </w:r>
          </w:p>
        </w:tc>
        <w:tc>
          <w:tcPr>
            <w:tcW w:w="286" w:type="pct"/>
            <w:vAlign w:val="center"/>
          </w:tcPr>
          <w:p w14:paraId="2E8D88D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SCS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06C741D4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25350B74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7F0525C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0387057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20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6DE91BF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25</w:t>
            </w:r>
          </w:p>
        </w:tc>
        <w:tc>
          <w:tcPr>
            <w:tcW w:w="276" w:type="pct"/>
            <w:vAlign w:val="center"/>
          </w:tcPr>
          <w:p w14:paraId="22E2B0FE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30</w:t>
            </w:r>
          </w:p>
        </w:tc>
        <w:tc>
          <w:tcPr>
            <w:tcW w:w="282" w:type="pct"/>
            <w:vAlign w:val="center"/>
          </w:tcPr>
          <w:p w14:paraId="6DACC73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35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1863FCCD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40</w:t>
            </w:r>
          </w:p>
        </w:tc>
        <w:tc>
          <w:tcPr>
            <w:tcW w:w="289" w:type="pct"/>
            <w:vAlign w:val="center"/>
          </w:tcPr>
          <w:p w14:paraId="4EE5FA58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45</w:t>
            </w:r>
          </w:p>
        </w:tc>
        <w:tc>
          <w:tcPr>
            <w:tcW w:w="276" w:type="pct"/>
            <w:vAlign w:val="center"/>
          </w:tcPr>
          <w:p w14:paraId="67C1F2CF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50</w:t>
            </w:r>
          </w:p>
        </w:tc>
        <w:tc>
          <w:tcPr>
            <w:tcW w:w="199" w:type="pct"/>
            <w:vAlign w:val="center"/>
          </w:tcPr>
          <w:p w14:paraId="168CDE2C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60</w:t>
            </w:r>
          </w:p>
        </w:tc>
        <w:tc>
          <w:tcPr>
            <w:tcW w:w="236" w:type="pct"/>
            <w:vAlign w:val="center"/>
          </w:tcPr>
          <w:p w14:paraId="3533F1D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70</w:t>
            </w:r>
          </w:p>
        </w:tc>
        <w:tc>
          <w:tcPr>
            <w:tcW w:w="197" w:type="pct"/>
            <w:vAlign w:val="center"/>
          </w:tcPr>
          <w:p w14:paraId="24D16CE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80</w:t>
            </w:r>
          </w:p>
        </w:tc>
        <w:tc>
          <w:tcPr>
            <w:tcW w:w="199" w:type="pct"/>
            <w:vAlign w:val="center"/>
          </w:tcPr>
          <w:p w14:paraId="114B51FB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90</w:t>
            </w:r>
          </w:p>
        </w:tc>
        <w:tc>
          <w:tcPr>
            <w:tcW w:w="244" w:type="pct"/>
            <w:vAlign w:val="center"/>
          </w:tcPr>
          <w:p w14:paraId="1194B3EC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10C71EE2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Duplex Mode</w:t>
            </w:r>
          </w:p>
        </w:tc>
      </w:tr>
      <w:tr w:rsidR="00487299" w:rsidRPr="00487299" w14:paraId="6472F1C5" w14:textId="77777777" w:rsidTr="00487299">
        <w:trPr>
          <w:trHeight w:val="187"/>
          <w:jc w:val="center"/>
        </w:trPr>
        <w:tc>
          <w:tcPr>
            <w:tcW w:w="504" w:type="pct"/>
            <w:tcBorders>
              <w:bottom w:val="nil"/>
            </w:tcBorders>
            <w:shd w:val="clear" w:color="auto" w:fill="auto"/>
          </w:tcPr>
          <w:p w14:paraId="73CB3D8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hint="eastAsia"/>
                <w:sz w:val="18"/>
                <w:lang w:eastAsia="zh-CN"/>
              </w:rPr>
              <w:t>n8</w:t>
            </w:r>
          </w:p>
        </w:tc>
        <w:tc>
          <w:tcPr>
            <w:tcW w:w="286" w:type="pct"/>
          </w:tcPr>
          <w:p w14:paraId="5704C6B3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243" w:type="pct"/>
            <w:shd w:val="clear" w:color="auto" w:fill="auto"/>
          </w:tcPr>
          <w:p w14:paraId="6D47ACB2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3" w:type="pct"/>
            <w:shd w:val="clear" w:color="auto" w:fill="auto"/>
          </w:tcPr>
          <w:p w14:paraId="71B9298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szCs w:val="18"/>
                <w:lang w:eastAsia="en-US"/>
              </w:rPr>
              <w:t>25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677B7D27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077D424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6B6429A1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</w:tcPr>
          <w:p w14:paraId="7C9DFA26" w14:textId="3B1F282A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highlight w:val="green"/>
                <w:lang w:eastAsia="en-US"/>
              </w:rPr>
              <w:t>Note 5</w:t>
            </w:r>
          </w:p>
        </w:tc>
        <w:tc>
          <w:tcPr>
            <w:tcW w:w="282" w:type="pct"/>
          </w:tcPr>
          <w:p w14:paraId="53927CF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  <w:shd w:val="clear" w:color="auto" w:fill="auto"/>
          </w:tcPr>
          <w:p w14:paraId="35D0DEA2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9" w:type="pct"/>
          </w:tcPr>
          <w:p w14:paraId="28F9AA98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6" w:type="pct"/>
          </w:tcPr>
          <w:p w14:paraId="0D125679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138C1DD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6" w:type="pct"/>
          </w:tcPr>
          <w:p w14:paraId="0161E90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7" w:type="pct"/>
          </w:tcPr>
          <w:p w14:paraId="243540D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2A04E0F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4" w:type="pct"/>
          </w:tcPr>
          <w:p w14:paraId="1836D11D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03" w:type="pct"/>
            <w:tcBorders>
              <w:bottom w:val="nil"/>
            </w:tcBorders>
            <w:shd w:val="clear" w:color="auto" w:fill="auto"/>
          </w:tcPr>
          <w:p w14:paraId="0A0106E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487299" w:rsidRPr="00487299" w14:paraId="523FD1D1" w14:textId="77777777" w:rsidTr="00487299">
        <w:trPr>
          <w:trHeight w:val="187"/>
          <w:jc w:val="center"/>
        </w:trPr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B201F3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6" w:type="pct"/>
          </w:tcPr>
          <w:p w14:paraId="50018E4F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243" w:type="pct"/>
            <w:shd w:val="clear" w:color="auto" w:fill="auto"/>
          </w:tcPr>
          <w:p w14:paraId="66BD4E07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3" w:type="pct"/>
            <w:shd w:val="clear" w:color="auto" w:fill="auto"/>
          </w:tcPr>
          <w:p w14:paraId="076760E0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</w:t>
            </w:r>
            <w:r w:rsidRPr="00487299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23FC2E4B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1C88C093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45508C43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</w:tcPr>
          <w:p w14:paraId="3E21BD68" w14:textId="5331F76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highlight w:val="green"/>
                <w:lang w:eastAsia="en-US"/>
              </w:rPr>
              <w:t>Note 5</w:t>
            </w:r>
          </w:p>
        </w:tc>
        <w:tc>
          <w:tcPr>
            <w:tcW w:w="282" w:type="pct"/>
          </w:tcPr>
          <w:p w14:paraId="2F6C1B2B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  <w:shd w:val="clear" w:color="auto" w:fill="auto"/>
          </w:tcPr>
          <w:p w14:paraId="615B1909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9" w:type="pct"/>
          </w:tcPr>
          <w:p w14:paraId="7EDC54FE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6" w:type="pct"/>
          </w:tcPr>
          <w:p w14:paraId="65B59599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0238FC35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6" w:type="pct"/>
          </w:tcPr>
          <w:p w14:paraId="5F3026C3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7" w:type="pct"/>
          </w:tcPr>
          <w:p w14:paraId="554BF8CF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5E94F23E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4" w:type="pct"/>
          </w:tcPr>
          <w:p w14:paraId="131E1496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086CBA" w14:textId="77777777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487299" w:rsidRPr="00487299" w14:paraId="7C193E7C" w14:textId="77777777" w:rsidTr="00487299">
        <w:trPr>
          <w:trHeight w:val="187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B4740" w14:textId="21DA9C86" w:rsidR="00487299" w:rsidRPr="00487299" w:rsidRDefault="00487299" w:rsidP="00487299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hAnsi="Arial"/>
                <w:sz w:val="18"/>
                <w:lang w:eastAsia="en-US"/>
              </w:rPr>
              <w:t>Note 5:</w:t>
            </w:r>
            <w:r w:rsidRPr="00487299">
              <w:rPr>
                <w:rFonts w:ascii="Arial" w:hAnsi="Arial"/>
                <w:sz w:val="18"/>
                <w:lang w:eastAsia="en-US"/>
              </w:rPr>
              <w:tab/>
              <w:t>For this DL channel bandwidth, the UL configuration of the highest UL channel bandwidth specified in Table 5.3.6-1 and the default Tx-Rx frequency separation specified in Table 5.4.4-1 shall be used.</w:t>
            </w:r>
          </w:p>
        </w:tc>
      </w:tr>
    </w:tbl>
    <w:p w14:paraId="0990A38F" w14:textId="77777777" w:rsidR="00487299" w:rsidRDefault="00487299" w:rsidP="00487299">
      <w:pPr>
        <w:rPr>
          <w:lang w:val="en-US"/>
        </w:rPr>
      </w:pPr>
    </w:p>
    <w:p w14:paraId="25621072" w14:textId="1B7BB7D0" w:rsidR="00487299" w:rsidRPr="003E44E1" w:rsidRDefault="003E44E1" w:rsidP="00487299">
      <w:pPr>
        <w:rPr>
          <w:b/>
          <w:bCs/>
          <w:lang w:val="en-US"/>
        </w:rPr>
      </w:pPr>
      <w:r w:rsidRPr="003E44E1">
        <w:rPr>
          <w:b/>
          <w:bCs/>
          <w:lang w:val="en-US"/>
        </w:rPr>
        <w:t>Observation 2</w:t>
      </w:r>
      <w:r w:rsidR="00487299" w:rsidRPr="003E44E1">
        <w:rPr>
          <w:b/>
          <w:bCs/>
          <w:lang w:val="en-US"/>
        </w:rPr>
        <w:t xml:space="preserve">: </w:t>
      </w:r>
      <w:r w:rsidR="005A39AB">
        <w:rPr>
          <w:b/>
          <w:bCs/>
          <w:lang w:val="en-US"/>
        </w:rPr>
        <w:t>I</w:t>
      </w:r>
      <w:r w:rsidR="00487299" w:rsidRPr="003E44E1">
        <w:rPr>
          <w:b/>
          <w:bCs/>
          <w:lang w:val="en-US"/>
        </w:rPr>
        <w:t>f not already captured in a draft CR, consider bringing the changes</w:t>
      </w:r>
      <w:r w:rsidRPr="003E44E1">
        <w:rPr>
          <w:b/>
          <w:bCs/>
          <w:lang w:val="en-US"/>
        </w:rPr>
        <w:t xml:space="preserve"> highlighted in yellow</w:t>
      </w:r>
      <w:r w:rsidR="00487299" w:rsidRPr="003E44E1">
        <w:rPr>
          <w:b/>
          <w:bCs/>
          <w:lang w:val="en-US"/>
        </w:rPr>
        <w:t xml:space="preserve"> to Table 5.3.6-1</w:t>
      </w:r>
      <w:r w:rsidRPr="003E44E1">
        <w:rPr>
          <w:b/>
          <w:bCs/>
          <w:lang w:val="en-US"/>
        </w:rPr>
        <w:t xml:space="preserve"> – to be confirmed with proponent CBW request.</w:t>
      </w:r>
    </w:p>
    <w:p w14:paraId="7BD38FF6" w14:textId="77777777" w:rsidR="003E44E1" w:rsidRPr="003E44E1" w:rsidRDefault="003E44E1" w:rsidP="003E44E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3E44E1">
        <w:rPr>
          <w:rFonts w:ascii="Arial" w:hAnsi="Arial"/>
          <w:b/>
          <w:lang w:eastAsia="en-US"/>
        </w:rPr>
        <w:lastRenderedPageBreak/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3E44E1" w:rsidRPr="003E44E1" w14:paraId="29C3472D" w14:textId="77777777" w:rsidTr="006325DE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6CD9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4947F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5A6DD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202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bCs/>
                <w:sz w:val="18"/>
                <w:lang w:val="en-US" w:eastAsia="en-US"/>
              </w:rPr>
              <w:t>Asymmetric channel bandwidth combination set</w:t>
            </w:r>
          </w:p>
        </w:tc>
      </w:tr>
      <w:tr w:rsidR="003E44E1" w:rsidRPr="003E44E1" w14:paraId="54DE7EBB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8E413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en-US"/>
              </w:rPr>
              <w:t>n5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69D4B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7D1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BFB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18AB4FA0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B0A3D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9B1F6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D222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95034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6590D226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1A73A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2E4C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9F280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25, 35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CF021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3E44E1" w:rsidRPr="003E44E1" w14:paraId="556BB7ED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EFB63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DA79B" w14:textId="49018299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[10, 15, 20]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3C06B" w14:textId="348195E4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[25, 30, 35]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9C447" w14:textId="01B50F49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[2]</w:t>
            </w:r>
          </w:p>
        </w:tc>
      </w:tr>
      <w:tr w:rsidR="003E44E1" w:rsidRPr="003E44E1" w14:paraId="4DD43A84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DADDC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C3E8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7329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DC55C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414F5AFC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D5B7C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9D9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4827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EDF15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07B1FBFF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C6255FB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94F4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25EF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2B26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3B5129DA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1D276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E468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63AEC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3437E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E44E1" w:rsidRPr="003E44E1" w14:paraId="2D395EA4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3BF6BF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E699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45341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EC7B0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54004E6F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F086E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372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4372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20, 25, 30, 40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87462D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3E44E1" w:rsidRPr="003E44E1" w14:paraId="7E36B0E1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DD5F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970056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4AA4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520C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3E7D82BE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2C91F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604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EE3E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20, 25, 30, 35, 40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718D3A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3E44E1" w:rsidRPr="003E44E1" w14:paraId="6674056E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864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4D756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5E92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ED1D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21D03BF8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C014A5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CDAD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B46D0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C6A5B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E44E1" w:rsidRPr="003E44E1" w14:paraId="083F981F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94E7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32B7B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CCC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20, 25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C79F8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4E1" w:rsidRPr="003E44E1" w14:paraId="54AC5FD9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ABB98D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E65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667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E38D3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3E44E1" w:rsidRPr="003E44E1" w14:paraId="3383E632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E5F9D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CB6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53AD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09155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12C32783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22EC4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FB2B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9F7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9D2A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25A3531A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CF941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05B5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C180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E2AA1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E44E1" w:rsidRPr="003E44E1" w14:paraId="5B3617C8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5B7C8C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C32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484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655336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51542B2A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3B335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D68B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74C0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DC6E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66B440C4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2508BA4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F35B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C9D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A8D8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2F2E4A9B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259F6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3A612A7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67D8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25, 30, 35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A98A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</w:t>
            </w:r>
          </w:p>
        </w:tc>
      </w:tr>
      <w:tr w:rsidR="003E44E1" w:rsidRPr="003E44E1" w14:paraId="229AEA89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0E84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n91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196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758E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BC4D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6A3F6B8E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244471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n92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25F26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8DBD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46B94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4A8F5214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E035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423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07D32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F9DA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44E1" w:rsidRPr="003E44E1" w14:paraId="3D206871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974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n93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3E8E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B315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0317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2722CDBF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537DC9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n94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4D7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29C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E94C5A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655E7A6D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BE2F0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071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2CDE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A1D2F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44E1" w:rsidRPr="003E44E1" w14:paraId="68413403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8614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n105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AF5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8308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25, 30, 35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1AF5C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4C1F3CD3" w14:textId="77777777" w:rsidTr="006325DE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3DE5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3E44E1">
              <w:rPr>
                <w:rFonts w:ascii="Arial" w:hAnsi="Arial"/>
                <w:sz w:val="18"/>
                <w:lang w:eastAsia="zh-CN"/>
              </w:rPr>
              <w:t>OTE 1:</w:t>
            </w:r>
            <w:r w:rsidRPr="003E44E1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3E44E1">
              <w:rPr>
                <w:rFonts w:ascii="Arial" w:hAnsi="Arial"/>
                <w:sz w:val="18"/>
                <w:lang w:eastAsia="zh-CN"/>
              </w:rPr>
              <w:t>The assignment of the paired UL and DL channels are subject to a TX-RX separation as specified in clause 5.4.4.</w:t>
            </w:r>
          </w:p>
          <w:p w14:paraId="34D435C3" w14:textId="77777777" w:rsidR="003E44E1" w:rsidRPr="003E44E1" w:rsidRDefault="003E44E1" w:rsidP="003E44E1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zh-CN"/>
              </w:rPr>
              <w:t>NOTE 2:</w:t>
            </w:r>
            <w:r w:rsidRPr="003E44E1">
              <w:rPr>
                <w:rFonts w:ascii="Arial" w:hAnsi="Arial"/>
                <w:sz w:val="18"/>
                <w:lang w:eastAsia="zh-CN"/>
              </w:rPr>
              <w:tab/>
              <w:t>As indicated in TS38.306 [15], it is mandatory for UEs to support asymmetric channel BCS0 if there is an asymmetric BCS0 defined for the band.</w:t>
            </w:r>
          </w:p>
        </w:tc>
      </w:tr>
    </w:tbl>
    <w:p w14:paraId="7FEEF8BE" w14:textId="77777777" w:rsidR="00487299" w:rsidRPr="00487299" w:rsidRDefault="00487299" w:rsidP="00487299">
      <w:pPr>
        <w:rPr>
          <w:lang w:val="en-US"/>
        </w:rPr>
      </w:pPr>
    </w:p>
    <w:p w14:paraId="3A1423CF" w14:textId="02CDF746" w:rsidR="006C0252" w:rsidRPr="00343AA7" w:rsidRDefault="006C0252" w:rsidP="006C0252">
      <w:pPr>
        <w:pStyle w:val="Heading1"/>
        <w:numPr>
          <w:ilvl w:val="0"/>
          <w:numId w:val="33"/>
        </w:numPr>
        <w:tabs>
          <w:tab w:val="num" w:pos="0"/>
        </w:tabs>
        <w:ind w:left="567" w:hanging="567"/>
      </w:pPr>
      <w:r>
        <w:t>Conclusion</w:t>
      </w:r>
    </w:p>
    <w:p w14:paraId="39C562FB" w14:textId="718ECEAC" w:rsidR="003E44E1" w:rsidRDefault="006C0252" w:rsidP="00C84805">
      <w:r>
        <w:t>In this contribution, we have presented measurements and</w:t>
      </w:r>
      <w:r w:rsidR="00C84805">
        <w:t xml:space="preserve"> MSD evaluation</w:t>
      </w:r>
      <w:r w:rsidR="003E44E1">
        <w:t xml:space="preserve"> results for band n8 30MHz downlink CBW. We make the following proposal and observations.</w:t>
      </w:r>
    </w:p>
    <w:p w14:paraId="57AD5540" w14:textId="77777777" w:rsidR="003E44E1" w:rsidRDefault="003E44E1" w:rsidP="003E44E1">
      <w:pPr>
        <w:rPr>
          <w:b/>
          <w:bCs/>
        </w:rPr>
      </w:pPr>
      <w:r>
        <w:rPr>
          <w:b/>
          <w:bCs/>
        </w:rPr>
        <w:t xml:space="preserve">Observation 1: </w:t>
      </w:r>
    </w:p>
    <w:p w14:paraId="2FAC6AAB" w14:textId="03E3462F" w:rsidR="003E44E1" w:rsidRDefault="003E44E1" w:rsidP="003E44E1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 w:rsidRPr="003E44E1">
        <w:rPr>
          <w:b/>
          <w:bCs/>
        </w:rPr>
        <w:t xml:space="preserve">In </w:t>
      </w:r>
      <w:r w:rsidRPr="003E44E1">
        <w:rPr>
          <w:b/>
          <w:bCs/>
        </w:rPr>
        <w:fldChar w:fldCharType="begin"/>
      </w:r>
      <w:r w:rsidRPr="003E44E1">
        <w:rPr>
          <w:b/>
          <w:bCs/>
        </w:rPr>
        <w:instrText xml:space="preserve"> REF _Ref149914145 \h  \* MERGEFORMAT </w:instrText>
      </w:r>
      <w:r w:rsidRPr="003E44E1">
        <w:rPr>
          <w:b/>
          <w:bCs/>
        </w:rPr>
      </w:r>
      <w:r w:rsidRPr="003E44E1">
        <w:rPr>
          <w:b/>
          <w:bCs/>
        </w:rPr>
        <w:fldChar w:fldCharType="separate"/>
      </w:r>
      <w:r w:rsidRPr="003E44E1">
        <w:rPr>
          <w:b/>
          <w:bCs/>
        </w:rPr>
        <w:t xml:space="preserve">Figure </w:t>
      </w:r>
      <w:r w:rsidRPr="003E44E1">
        <w:rPr>
          <w:b/>
          <w:bCs/>
          <w:noProof/>
        </w:rPr>
        <w:t>4</w:t>
      </w:r>
      <w:r w:rsidRPr="003E44E1">
        <w:rPr>
          <w:b/>
          <w:bCs/>
        </w:rPr>
        <w:fldChar w:fldCharType="end"/>
      </w:r>
      <w:r>
        <w:rPr>
          <w:b/>
          <w:bCs/>
        </w:rPr>
        <w:t xml:space="preserve">, </w:t>
      </w:r>
      <w:r w:rsidRPr="00472C3E">
        <w:rPr>
          <w:b/>
          <w:bCs/>
        </w:rPr>
        <w:t xml:space="preserve">the measured </w:t>
      </w:r>
      <w:r>
        <w:rPr>
          <w:b/>
          <w:bCs/>
        </w:rPr>
        <w:t xml:space="preserve">PA </w:t>
      </w:r>
      <w:r w:rsidRPr="00472C3E">
        <w:rPr>
          <w:b/>
          <w:bCs/>
        </w:rPr>
        <w:t xml:space="preserve">noise </w:t>
      </w:r>
      <w:r>
        <w:rPr>
          <w:b/>
          <w:bCs/>
        </w:rPr>
        <w:t xml:space="preserve">(plain blue line) </w:t>
      </w:r>
      <w:r w:rsidRPr="00472C3E">
        <w:rPr>
          <w:b/>
          <w:bCs/>
        </w:rPr>
        <w:t>does not rise linearly</w:t>
      </w:r>
      <w:r>
        <w:rPr>
          <w:b/>
          <w:bCs/>
        </w:rPr>
        <w:t xml:space="preserve"> (dashed blue line)</w:t>
      </w:r>
      <w:r w:rsidRPr="00472C3E">
        <w:rPr>
          <w:b/>
          <w:bCs/>
        </w:rPr>
        <w:t xml:space="preserve"> between DL n8 25MHz and n8 DL35MHz CBW</w:t>
      </w:r>
      <w:r>
        <w:rPr>
          <w:b/>
          <w:bCs/>
        </w:rPr>
        <w:t>,</w:t>
      </w:r>
    </w:p>
    <w:p w14:paraId="0484E39D" w14:textId="41126A0E" w:rsidR="003E44E1" w:rsidRDefault="003E44E1" w:rsidP="003E44E1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>
        <w:rPr>
          <w:b/>
          <w:bCs/>
        </w:rPr>
        <w:t xml:space="preserve">the measured MSD leads to lower REFSENS than the legacy agreements, </w:t>
      </w:r>
    </w:p>
    <w:p w14:paraId="791CA811" w14:textId="744763B3" w:rsidR="003E44E1" w:rsidRDefault="005A39AB" w:rsidP="003E44E1">
      <w:pPr>
        <w:pStyle w:val="ListParagraph"/>
        <w:numPr>
          <w:ilvl w:val="0"/>
          <w:numId w:val="38"/>
        </w:numPr>
        <w:spacing w:after="0"/>
        <w:ind w:left="714" w:firstLineChars="0" w:hanging="357"/>
        <w:rPr>
          <w:b/>
          <w:bCs/>
        </w:rPr>
      </w:pPr>
      <w:r>
        <w:rPr>
          <w:b/>
          <w:bCs/>
        </w:rPr>
        <w:t>t</w:t>
      </w:r>
      <w:r w:rsidR="003E44E1">
        <w:rPr>
          <w:b/>
          <w:bCs/>
        </w:rPr>
        <w:t>he band n8 30MHz CBW MSD is approximately 0.6dB higher than the MSD for 25MHz CBW.</w:t>
      </w:r>
    </w:p>
    <w:p w14:paraId="1901086F" w14:textId="77777777" w:rsidR="003E44E1" w:rsidRDefault="003E44E1" w:rsidP="00C84805"/>
    <w:p w14:paraId="446209D8" w14:textId="71C8D29E" w:rsidR="003E44E1" w:rsidRPr="00343AA7" w:rsidRDefault="003E44E1" w:rsidP="003E44E1">
      <w:pPr>
        <w:rPr>
          <w:b/>
          <w:bCs/>
        </w:rPr>
      </w:pPr>
      <w:r w:rsidRPr="00343AA7">
        <w:rPr>
          <w:b/>
          <w:bCs/>
        </w:rPr>
        <w:t>Proposal</w:t>
      </w:r>
      <w:r>
        <w:rPr>
          <w:b/>
          <w:bCs/>
        </w:rPr>
        <w:t xml:space="preserve"> 1</w:t>
      </w:r>
      <w:r w:rsidRPr="00343AA7">
        <w:rPr>
          <w:b/>
          <w:bCs/>
        </w:rPr>
        <w:t>:</w:t>
      </w:r>
      <w:r>
        <w:rPr>
          <w:b/>
          <w:bCs/>
        </w:rPr>
        <w:t xml:space="preserve"> Consider adopting the following band n8 REFSENS requirements and uplink configuration of </w:t>
      </w:r>
      <w:r w:rsidRPr="00487299">
        <w:fldChar w:fldCharType="begin"/>
      </w:r>
      <w:r w:rsidRPr="00487299">
        <w:instrText xml:space="preserve"> REF _Ref143750102 \h </w:instrText>
      </w:r>
      <w:r>
        <w:instrText xml:space="preserve"> \* MERGEFORMAT </w:instrText>
      </w:r>
      <w:r w:rsidRPr="00487299">
        <w:fldChar w:fldCharType="separate"/>
      </w:r>
      <w:r w:rsidRPr="00487299">
        <w:t xml:space="preserve">Table </w:t>
      </w:r>
      <w:r w:rsidRPr="00487299">
        <w:rPr>
          <w:noProof/>
        </w:rPr>
        <w:t>1</w:t>
      </w:r>
      <w:r w:rsidRPr="00487299">
        <w:fldChar w:fldCharType="end"/>
      </w:r>
      <w:r w:rsidRPr="00487299">
        <w:t xml:space="preserve">, </w:t>
      </w:r>
      <w:r w:rsidRPr="00487299">
        <w:fldChar w:fldCharType="begin"/>
      </w:r>
      <w:r w:rsidRPr="00487299">
        <w:instrText xml:space="preserve"> REF _Ref149916247 \h </w:instrText>
      </w:r>
      <w:r>
        <w:instrText xml:space="preserve"> \* MERGEFORMAT </w:instrText>
      </w:r>
      <w:r w:rsidRPr="00487299">
        <w:fldChar w:fldCharType="separate"/>
      </w:r>
      <w:r w:rsidRPr="00487299">
        <w:t xml:space="preserve">Table </w:t>
      </w:r>
      <w:r w:rsidRPr="00487299">
        <w:rPr>
          <w:noProof/>
        </w:rPr>
        <w:t>2</w:t>
      </w:r>
      <w:r w:rsidRPr="00487299">
        <w:fldChar w:fldCharType="end"/>
      </w:r>
      <w:r>
        <w:rPr>
          <w:b/>
          <w:bCs/>
        </w:rPr>
        <w:t>, changes highlighted in green.</w:t>
      </w:r>
    </w:p>
    <w:p w14:paraId="002071C6" w14:textId="77777777" w:rsidR="003E44E1" w:rsidRDefault="003E44E1" w:rsidP="003E44E1">
      <w:pPr>
        <w:pStyle w:val="Captio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Pr="00487299">
        <w:rPr>
          <w:b w:val="0"/>
          <w:bCs w:val="0"/>
        </w:rPr>
        <w:t>band n8 REFSENS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E44E1" w:rsidRPr="00DD4E78" w14:paraId="1E6F8FBE" w14:textId="77777777" w:rsidTr="006325DE">
        <w:trPr>
          <w:trHeight w:val="187"/>
          <w:tblHeader/>
          <w:jc w:val="center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B96549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Operating band / SCS / Channel bandwidth</w:t>
            </w:r>
          </w:p>
        </w:tc>
      </w:tr>
      <w:tr w:rsidR="003E44E1" w:rsidRPr="00DD4E78" w14:paraId="5EA71CA2" w14:textId="77777777" w:rsidTr="006325DE">
        <w:trPr>
          <w:trHeight w:val="187"/>
          <w:tblHeader/>
          <w:jc w:val="center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EA3561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Operating Band</w:t>
            </w:r>
          </w:p>
        </w:tc>
        <w:tc>
          <w:tcPr>
            <w:tcW w:w="629" w:type="dxa"/>
            <w:vAlign w:val="center"/>
          </w:tcPr>
          <w:p w14:paraId="0C0E9D6A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SCS kHz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27B9907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5</w:t>
            </w:r>
          </w:p>
          <w:p w14:paraId="14E75450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099A2DF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10</w:t>
            </w:r>
          </w:p>
          <w:p w14:paraId="7AE16F2F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357348D9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15</w:t>
            </w:r>
          </w:p>
          <w:p w14:paraId="22BE8087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15590C4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20</w:t>
            </w:r>
          </w:p>
          <w:p w14:paraId="4A9F5AE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5E6E8C55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25</w:t>
            </w:r>
          </w:p>
          <w:p w14:paraId="520A845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7883501F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30 MHz (dBm)</w:t>
            </w:r>
          </w:p>
        </w:tc>
        <w:tc>
          <w:tcPr>
            <w:tcW w:w="741" w:type="dxa"/>
            <w:vAlign w:val="center"/>
          </w:tcPr>
          <w:p w14:paraId="60A5ABA6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35 MHz (dBm)</w:t>
            </w:r>
          </w:p>
        </w:tc>
        <w:tc>
          <w:tcPr>
            <w:tcW w:w="740" w:type="dxa"/>
            <w:shd w:val="clear" w:color="auto" w:fill="auto"/>
            <w:vAlign w:val="center"/>
          </w:tcPr>
          <w:p w14:paraId="4EB6D8D8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40</w:t>
            </w:r>
          </w:p>
          <w:p w14:paraId="57A9B2A1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  <w:tc>
          <w:tcPr>
            <w:tcW w:w="741" w:type="dxa"/>
            <w:vAlign w:val="center"/>
          </w:tcPr>
          <w:p w14:paraId="2436B45D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45 MHz (dBm)</w:t>
            </w:r>
          </w:p>
        </w:tc>
        <w:tc>
          <w:tcPr>
            <w:tcW w:w="814" w:type="dxa"/>
            <w:vAlign w:val="center"/>
          </w:tcPr>
          <w:p w14:paraId="61B2208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50</w:t>
            </w:r>
          </w:p>
          <w:p w14:paraId="09961B6F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b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t>MHz</w:t>
            </w:r>
            <w:r w:rsidRPr="00DD4E78">
              <w:rPr>
                <w:rFonts w:ascii="Arial" w:eastAsia="PMingLiU" w:hAnsi="Arial"/>
                <w:b/>
                <w:sz w:val="18"/>
                <w:lang w:val="en-US" w:eastAsia="en-US"/>
              </w:rPr>
              <w:br/>
              <w:t>(dBm)</w:t>
            </w:r>
          </w:p>
        </w:tc>
      </w:tr>
      <w:tr w:rsidR="003E44E1" w:rsidRPr="00DD4E78" w14:paraId="6EFB6A5A" w14:textId="77777777" w:rsidTr="006325DE">
        <w:trPr>
          <w:trHeight w:val="187"/>
          <w:jc w:val="center"/>
        </w:trPr>
        <w:tc>
          <w:tcPr>
            <w:tcW w:w="1100" w:type="dxa"/>
            <w:vMerge w:val="restart"/>
            <w:shd w:val="clear" w:color="auto" w:fill="auto"/>
            <w:vAlign w:val="center"/>
          </w:tcPr>
          <w:p w14:paraId="4C024C3E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n8</w:t>
            </w:r>
          </w:p>
        </w:tc>
        <w:tc>
          <w:tcPr>
            <w:tcW w:w="629" w:type="dxa"/>
          </w:tcPr>
          <w:p w14:paraId="0F33B4C0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15</w:t>
            </w:r>
          </w:p>
        </w:tc>
        <w:tc>
          <w:tcPr>
            <w:tcW w:w="741" w:type="dxa"/>
            <w:shd w:val="clear" w:color="auto" w:fill="auto"/>
          </w:tcPr>
          <w:p w14:paraId="4DA9F581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-97.0</w:t>
            </w:r>
          </w:p>
        </w:tc>
        <w:tc>
          <w:tcPr>
            <w:tcW w:w="740" w:type="dxa"/>
            <w:shd w:val="clear" w:color="auto" w:fill="auto"/>
          </w:tcPr>
          <w:p w14:paraId="0C3C21D8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-93.8</w:t>
            </w:r>
          </w:p>
        </w:tc>
        <w:tc>
          <w:tcPr>
            <w:tcW w:w="741" w:type="dxa"/>
            <w:shd w:val="clear" w:color="auto" w:fill="auto"/>
          </w:tcPr>
          <w:p w14:paraId="79EB15FC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-91.4</w:t>
            </w:r>
          </w:p>
        </w:tc>
        <w:tc>
          <w:tcPr>
            <w:tcW w:w="741" w:type="dxa"/>
            <w:shd w:val="clear" w:color="auto" w:fill="auto"/>
          </w:tcPr>
          <w:p w14:paraId="4AB75F6E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-85.8</w:t>
            </w:r>
          </w:p>
        </w:tc>
        <w:tc>
          <w:tcPr>
            <w:tcW w:w="740" w:type="dxa"/>
            <w:shd w:val="clear" w:color="auto" w:fill="auto"/>
          </w:tcPr>
          <w:p w14:paraId="77D4D49A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-83.6</w:t>
            </w:r>
          </w:p>
        </w:tc>
        <w:tc>
          <w:tcPr>
            <w:tcW w:w="741" w:type="dxa"/>
          </w:tcPr>
          <w:p w14:paraId="3AED0963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eastAsia="en-US"/>
              </w:rPr>
            </w:pPr>
            <w:r w:rsidRPr="00487299">
              <w:rPr>
                <w:rFonts w:ascii="Arial" w:eastAsia="PMingLiU" w:hAnsi="Arial"/>
                <w:sz w:val="18"/>
                <w:highlight w:val="green"/>
                <w:lang w:eastAsia="en-US"/>
              </w:rPr>
              <w:t>-82.2</w:t>
            </w:r>
          </w:p>
        </w:tc>
        <w:tc>
          <w:tcPr>
            <w:tcW w:w="741" w:type="dxa"/>
          </w:tcPr>
          <w:p w14:paraId="328DF51B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-78.4</w:t>
            </w:r>
          </w:p>
        </w:tc>
        <w:tc>
          <w:tcPr>
            <w:tcW w:w="740" w:type="dxa"/>
            <w:shd w:val="clear" w:color="auto" w:fill="auto"/>
          </w:tcPr>
          <w:p w14:paraId="0B00D3FE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1" w:type="dxa"/>
          </w:tcPr>
          <w:p w14:paraId="39D1802E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814" w:type="dxa"/>
          </w:tcPr>
          <w:p w14:paraId="352F3470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</w:tr>
      <w:tr w:rsidR="003E44E1" w:rsidRPr="00DD4E78" w14:paraId="54E30603" w14:textId="77777777" w:rsidTr="006325DE">
        <w:trPr>
          <w:trHeight w:val="187"/>
          <w:jc w:val="center"/>
        </w:trPr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BEB57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629" w:type="dxa"/>
          </w:tcPr>
          <w:p w14:paraId="35F05122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30</w:t>
            </w:r>
          </w:p>
        </w:tc>
        <w:tc>
          <w:tcPr>
            <w:tcW w:w="741" w:type="dxa"/>
            <w:shd w:val="clear" w:color="auto" w:fill="auto"/>
          </w:tcPr>
          <w:p w14:paraId="5F6547BD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0" w:type="dxa"/>
            <w:shd w:val="clear" w:color="auto" w:fill="auto"/>
          </w:tcPr>
          <w:p w14:paraId="4B7DF4F4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-94.1</w:t>
            </w:r>
          </w:p>
        </w:tc>
        <w:tc>
          <w:tcPr>
            <w:tcW w:w="741" w:type="dxa"/>
            <w:shd w:val="clear" w:color="auto" w:fill="auto"/>
          </w:tcPr>
          <w:p w14:paraId="3A2AFF92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-91.7</w:t>
            </w:r>
          </w:p>
        </w:tc>
        <w:tc>
          <w:tcPr>
            <w:tcW w:w="741" w:type="dxa"/>
            <w:shd w:val="clear" w:color="auto" w:fill="auto"/>
          </w:tcPr>
          <w:p w14:paraId="1E9B5018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-87.2</w:t>
            </w:r>
          </w:p>
        </w:tc>
        <w:tc>
          <w:tcPr>
            <w:tcW w:w="740" w:type="dxa"/>
            <w:shd w:val="clear" w:color="auto" w:fill="auto"/>
          </w:tcPr>
          <w:p w14:paraId="475C6A35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-84.7</w:t>
            </w:r>
          </w:p>
        </w:tc>
        <w:tc>
          <w:tcPr>
            <w:tcW w:w="741" w:type="dxa"/>
          </w:tcPr>
          <w:p w14:paraId="3F6343A7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487299">
              <w:rPr>
                <w:rFonts w:ascii="Arial" w:eastAsia="PMingLiU" w:hAnsi="Arial"/>
                <w:sz w:val="18"/>
                <w:highlight w:val="green"/>
                <w:lang w:val="en-US" w:eastAsia="en-US"/>
              </w:rPr>
              <w:t>-82.8</w:t>
            </w:r>
          </w:p>
        </w:tc>
        <w:tc>
          <w:tcPr>
            <w:tcW w:w="741" w:type="dxa"/>
          </w:tcPr>
          <w:p w14:paraId="5E2733AF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  <w:r w:rsidRPr="00DD4E78">
              <w:rPr>
                <w:rFonts w:ascii="Arial" w:eastAsia="PMingLiU" w:hAnsi="Arial"/>
                <w:sz w:val="18"/>
                <w:lang w:val="en-US" w:eastAsia="en-US"/>
              </w:rPr>
              <w:t>-78.5</w:t>
            </w:r>
          </w:p>
        </w:tc>
        <w:tc>
          <w:tcPr>
            <w:tcW w:w="740" w:type="dxa"/>
            <w:shd w:val="clear" w:color="auto" w:fill="auto"/>
          </w:tcPr>
          <w:p w14:paraId="20F6AE7F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741" w:type="dxa"/>
          </w:tcPr>
          <w:p w14:paraId="32910385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  <w:tc>
          <w:tcPr>
            <w:tcW w:w="814" w:type="dxa"/>
          </w:tcPr>
          <w:p w14:paraId="0040E6CD" w14:textId="77777777" w:rsidR="003E44E1" w:rsidRPr="00DD4E78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PMingLiU" w:hAnsi="Arial"/>
                <w:sz w:val="18"/>
                <w:lang w:val="en-US" w:eastAsia="en-US"/>
              </w:rPr>
            </w:pPr>
          </w:p>
        </w:tc>
      </w:tr>
    </w:tbl>
    <w:p w14:paraId="246A7C22" w14:textId="77777777" w:rsidR="003E44E1" w:rsidRDefault="003E44E1" w:rsidP="003E44E1">
      <w:pPr>
        <w:rPr>
          <w:lang w:val="en-US" w:eastAsia="zh-CN"/>
        </w:rPr>
      </w:pPr>
    </w:p>
    <w:p w14:paraId="2428DA74" w14:textId="77777777" w:rsidR="003E44E1" w:rsidRDefault="003E44E1" w:rsidP="003E44E1">
      <w:pPr>
        <w:pStyle w:val="Caption"/>
        <w:rPr>
          <w:b w:val="0"/>
          <w:bCs w:val="0"/>
        </w:rPr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 xml:space="preserve"> </w:t>
      </w:r>
      <w:r w:rsidRPr="00487299">
        <w:rPr>
          <w:b w:val="0"/>
          <w:bCs w:val="0"/>
        </w:rPr>
        <w:t xml:space="preserve">band n8 REFSENS </w:t>
      </w:r>
      <w:r>
        <w:rPr>
          <w:b w:val="0"/>
          <w:bCs w:val="0"/>
        </w:rPr>
        <w:t>uplink configuration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92"/>
        <w:gridCol w:w="502"/>
        <w:gridCol w:w="502"/>
        <w:gridCol w:w="598"/>
        <w:gridCol w:w="571"/>
        <w:gridCol w:w="597"/>
        <w:gridCol w:w="597"/>
        <w:gridCol w:w="597"/>
        <w:gridCol w:w="571"/>
        <w:gridCol w:w="598"/>
        <w:gridCol w:w="571"/>
        <w:gridCol w:w="417"/>
        <w:gridCol w:w="488"/>
        <w:gridCol w:w="417"/>
        <w:gridCol w:w="417"/>
        <w:gridCol w:w="517"/>
        <w:gridCol w:w="838"/>
      </w:tblGrid>
      <w:tr w:rsidR="003E44E1" w:rsidRPr="00487299" w14:paraId="200A0081" w14:textId="77777777" w:rsidTr="006325DE">
        <w:trPr>
          <w:trHeight w:val="187"/>
          <w:tblHeader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14D29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lastRenderedPageBreak/>
              <w:t>Operating band / SCS (kHz) / Channel bandwidth (MHz) / Duplex mode</w:t>
            </w:r>
          </w:p>
        </w:tc>
      </w:tr>
      <w:tr w:rsidR="003E44E1" w:rsidRPr="00487299" w14:paraId="25F0DF3C" w14:textId="77777777" w:rsidTr="006325DE">
        <w:trPr>
          <w:trHeight w:val="187"/>
          <w:tblHeader/>
          <w:jc w:val="center"/>
        </w:trPr>
        <w:tc>
          <w:tcPr>
            <w:tcW w:w="504" w:type="pct"/>
            <w:tcBorders>
              <w:bottom w:val="single" w:sz="4" w:space="0" w:color="auto"/>
            </w:tcBorders>
            <w:shd w:val="clear" w:color="auto" w:fill="auto"/>
          </w:tcPr>
          <w:p w14:paraId="3AC209D7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Operating Band</w:t>
            </w:r>
          </w:p>
        </w:tc>
        <w:tc>
          <w:tcPr>
            <w:tcW w:w="286" w:type="pct"/>
            <w:vAlign w:val="center"/>
          </w:tcPr>
          <w:p w14:paraId="410040B1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SCS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1BE99FF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5</w:t>
            </w:r>
          </w:p>
        </w:tc>
        <w:tc>
          <w:tcPr>
            <w:tcW w:w="243" w:type="pct"/>
            <w:shd w:val="clear" w:color="auto" w:fill="auto"/>
            <w:vAlign w:val="center"/>
          </w:tcPr>
          <w:p w14:paraId="4826A15B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10</w:t>
            </w:r>
          </w:p>
        </w:tc>
        <w:tc>
          <w:tcPr>
            <w:tcW w:w="289" w:type="pct"/>
            <w:shd w:val="clear" w:color="auto" w:fill="auto"/>
            <w:vAlign w:val="center"/>
          </w:tcPr>
          <w:p w14:paraId="0D08F21C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2B3CCBAE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20</w:t>
            </w:r>
          </w:p>
        </w:tc>
        <w:tc>
          <w:tcPr>
            <w:tcW w:w="282" w:type="pct"/>
            <w:shd w:val="clear" w:color="auto" w:fill="auto"/>
            <w:vAlign w:val="center"/>
          </w:tcPr>
          <w:p w14:paraId="565E8BD4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25</w:t>
            </w:r>
          </w:p>
        </w:tc>
        <w:tc>
          <w:tcPr>
            <w:tcW w:w="276" w:type="pct"/>
            <w:vAlign w:val="center"/>
          </w:tcPr>
          <w:p w14:paraId="04273802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30</w:t>
            </w:r>
          </w:p>
        </w:tc>
        <w:tc>
          <w:tcPr>
            <w:tcW w:w="282" w:type="pct"/>
            <w:vAlign w:val="center"/>
          </w:tcPr>
          <w:p w14:paraId="6F9C5F1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35</w:t>
            </w:r>
          </w:p>
        </w:tc>
        <w:tc>
          <w:tcPr>
            <w:tcW w:w="276" w:type="pct"/>
            <w:shd w:val="clear" w:color="auto" w:fill="auto"/>
            <w:vAlign w:val="center"/>
          </w:tcPr>
          <w:p w14:paraId="5CF908AA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40</w:t>
            </w:r>
          </w:p>
        </w:tc>
        <w:tc>
          <w:tcPr>
            <w:tcW w:w="289" w:type="pct"/>
            <w:vAlign w:val="center"/>
          </w:tcPr>
          <w:p w14:paraId="58CE3FCB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45</w:t>
            </w:r>
          </w:p>
        </w:tc>
        <w:tc>
          <w:tcPr>
            <w:tcW w:w="276" w:type="pct"/>
            <w:vAlign w:val="center"/>
          </w:tcPr>
          <w:p w14:paraId="7B722702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50</w:t>
            </w:r>
          </w:p>
        </w:tc>
        <w:tc>
          <w:tcPr>
            <w:tcW w:w="199" w:type="pct"/>
            <w:vAlign w:val="center"/>
          </w:tcPr>
          <w:p w14:paraId="654F76E1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60</w:t>
            </w:r>
          </w:p>
        </w:tc>
        <w:tc>
          <w:tcPr>
            <w:tcW w:w="236" w:type="pct"/>
            <w:vAlign w:val="center"/>
          </w:tcPr>
          <w:p w14:paraId="34907905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70</w:t>
            </w:r>
          </w:p>
        </w:tc>
        <w:tc>
          <w:tcPr>
            <w:tcW w:w="197" w:type="pct"/>
            <w:vAlign w:val="center"/>
          </w:tcPr>
          <w:p w14:paraId="257F8225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80</w:t>
            </w:r>
          </w:p>
        </w:tc>
        <w:tc>
          <w:tcPr>
            <w:tcW w:w="199" w:type="pct"/>
            <w:vAlign w:val="center"/>
          </w:tcPr>
          <w:p w14:paraId="27B08A4D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90</w:t>
            </w:r>
          </w:p>
        </w:tc>
        <w:tc>
          <w:tcPr>
            <w:tcW w:w="244" w:type="pct"/>
            <w:vAlign w:val="center"/>
          </w:tcPr>
          <w:p w14:paraId="3AB6830A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100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auto"/>
          </w:tcPr>
          <w:p w14:paraId="06CDF306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b/>
                <w:sz w:val="18"/>
                <w:lang w:eastAsia="en-US"/>
              </w:rPr>
              <w:t>Duplex Mode</w:t>
            </w:r>
          </w:p>
        </w:tc>
      </w:tr>
      <w:tr w:rsidR="003E44E1" w:rsidRPr="00487299" w14:paraId="4FC50F46" w14:textId="77777777" w:rsidTr="006325DE">
        <w:trPr>
          <w:trHeight w:val="187"/>
          <w:jc w:val="center"/>
        </w:trPr>
        <w:tc>
          <w:tcPr>
            <w:tcW w:w="504" w:type="pct"/>
            <w:tcBorders>
              <w:bottom w:val="nil"/>
            </w:tcBorders>
            <w:shd w:val="clear" w:color="auto" w:fill="auto"/>
          </w:tcPr>
          <w:p w14:paraId="24B0C12A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hint="eastAsia"/>
                <w:sz w:val="18"/>
                <w:lang w:eastAsia="zh-CN"/>
              </w:rPr>
              <w:t>n8</w:t>
            </w:r>
          </w:p>
        </w:tc>
        <w:tc>
          <w:tcPr>
            <w:tcW w:w="286" w:type="pct"/>
          </w:tcPr>
          <w:p w14:paraId="2BEF1CDC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lang w:eastAsia="en-US"/>
              </w:rPr>
              <w:t>15</w:t>
            </w:r>
          </w:p>
        </w:tc>
        <w:tc>
          <w:tcPr>
            <w:tcW w:w="243" w:type="pct"/>
            <w:shd w:val="clear" w:color="auto" w:fill="auto"/>
          </w:tcPr>
          <w:p w14:paraId="0F32EB0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25</w:t>
            </w:r>
          </w:p>
        </w:tc>
        <w:tc>
          <w:tcPr>
            <w:tcW w:w="243" w:type="pct"/>
            <w:shd w:val="clear" w:color="auto" w:fill="auto"/>
          </w:tcPr>
          <w:p w14:paraId="2F6F53D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szCs w:val="18"/>
                <w:lang w:eastAsia="en-US"/>
              </w:rPr>
              <w:t>25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5CF05950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0B9F35B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20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75DC9DA5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</w:tcPr>
          <w:p w14:paraId="2B98BFEC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highlight w:val="green"/>
                <w:lang w:eastAsia="en-US"/>
              </w:rPr>
              <w:t>Note 5</w:t>
            </w:r>
          </w:p>
        </w:tc>
        <w:tc>
          <w:tcPr>
            <w:tcW w:w="282" w:type="pct"/>
          </w:tcPr>
          <w:p w14:paraId="1E0799AD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  <w:shd w:val="clear" w:color="auto" w:fill="auto"/>
          </w:tcPr>
          <w:p w14:paraId="249F4CA1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9" w:type="pct"/>
          </w:tcPr>
          <w:p w14:paraId="0E4B7A9B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6" w:type="pct"/>
          </w:tcPr>
          <w:p w14:paraId="00AB560B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48108D4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6" w:type="pct"/>
          </w:tcPr>
          <w:p w14:paraId="3E08E03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7" w:type="pct"/>
          </w:tcPr>
          <w:p w14:paraId="758E9A35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7ABEE999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4" w:type="pct"/>
          </w:tcPr>
          <w:p w14:paraId="091486A6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03" w:type="pct"/>
            <w:tcBorders>
              <w:bottom w:val="nil"/>
            </w:tcBorders>
            <w:shd w:val="clear" w:color="auto" w:fill="auto"/>
          </w:tcPr>
          <w:p w14:paraId="737E4FB7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FDD</w:t>
            </w:r>
          </w:p>
        </w:tc>
      </w:tr>
      <w:tr w:rsidR="003E44E1" w:rsidRPr="00487299" w14:paraId="730E64D1" w14:textId="77777777" w:rsidTr="006325DE">
        <w:trPr>
          <w:trHeight w:val="187"/>
          <w:jc w:val="center"/>
        </w:trPr>
        <w:tc>
          <w:tcPr>
            <w:tcW w:w="50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E7CA91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6" w:type="pct"/>
          </w:tcPr>
          <w:p w14:paraId="38530A39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 w:cs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/>
                <w:sz w:val="18"/>
                <w:lang w:eastAsia="en-US"/>
              </w:rPr>
              <w:t>30</w:t>
            </w:r>
          </w:p>
        </w:tc>
        <w:tc>
          <w:tcPr>
            <w:tcW w:w="243" w:type="pct"/>
            <w:shd w:val="clear" w:color="auto" w:fill="auto"/>
          </w:tcPr>
          <w:p w14:paraId="64BBF59C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3" w:type="pct"/>
            <w:shd w:val="clear" w:color="auto" w:fill="auto"/>
          </w:tcPr>
          <w:p w14:paraId="19CA57C3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 w:cs="Arial" w:hint="eastAsia"/>
                <w:sz w:val="18"/>
                <w:szCs w:val="18"/>
                <w:lang w:eastAsia="en-US"/>
              </w:rPr>
              <w:t>1</w:t>
            </w:r>
            <w:r w:rsidRPr="00487299">
              <w:rPr>
                <w:rFonts w:ascii="Arial" w:eastAsia="SimSun" w:hAnsi="Arial" w:cs="Arial"/>
                <w:sz w:val="18"/>
                <w:szCs w:val="18"/>
                <w:lang w:eastAsia="en-US"/>
              </w:rPr>
              <w:t>2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9" w:type="pct"/>
            <w:shd w:val="clear" w:color="auto" w:fill="auto"/>
          </w:tcPr>
          <w:p w14:paraId="02959183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76" w:type="pct"/>
            <w:shd w:val="clear" w:color="auto" w:fill="auto"/>
          </w:tcPr>
          <w:p w14:paraId="3EFBEE82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zh-CN"/>
              </w:rPr>
              <w:t>10</w:t>
            </w:r>
            <w:r w:rsidRPr="00487299">
              <w:rPr>
                <w:rFonts w:ascii="Arial" w:eastAsia="SimSun" w:hAnsi="Arial" w:cs="Arial"/>
                <w:sz w:val="18"/>
                <w:szCs w:val="18"/>
                <w:vertAlign w:val="superscript"/>
                <w:lang w:eastAsia="en-US"/>
              </w:rPr>
              <w:t>1</w:t>
            </w:r>
          </w:p>
        </w:tc>
        <w:tc>
          <w:tcPr>
            <w:tcW w:w="282" w:type="pct"/>
            <w:shd w:val="clear" w:color="auto" w:fill="auto"/>
          </w:tcPr>
          <w:p w14:paraId="61F9D99A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</w:tcPr>
          <w:p w14:paraId="491DDAC3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highlight w:val="green"/>
                <w:lang w:eastAsia="en-US"/>
              </w:rPr>
              <w:t>Note 5</w:t>
            </w:r>
          </w:p>
        </w:tc>
        <w:tc>
          <w:tcPr>
            <w:tcW w:w="282" w:type="pct"/>
          </w:tcPr>
          <w:p w14:paraId="195E414F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eastAsia="SimSun" w:hAnsi="Arial"/>
                <w:sz w:val="18"/>
                <w:lang w:eastAsia="en-US"/>
              </w:rPr>
              <w:t>Note 5</w:t>
            </w:r>
          </w:p>
        </w:tc>
        <w:tc>
          <w:tcPr>
            <w:tcW w:w="276" w:type="pct"/>
            <w:shd w:val="clear" w:color="auto" w:fill="auto"/>
          </w:tcPr>
          <w:p w14:paraId="4FFC3EB4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89" w:type="pct"/>
          </w:tcPr>
          <w:p w14:paraId="1AFE526A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76" w:type="pct"/>
          </w:tcPr>
          <w:p w14:paraId="29AC69E0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56668726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36" w:type="pct"/>
          </w:tcPr>
          <w:p w14:paraId="365B8F4D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7" w:type="pct"/>
          </w:tcPr>
          <w:p w14:paraId="71955649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99" w:type="pct"/>
          </w:tcPr>
          <w:p w14:paraId="091C1C25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244" w:type="pct"/>
          </w:tcPr>
          <w:p w14:paraId="16706108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403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471C1C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3E44E1" w:rsidRPr="00487299" w14:paraId="1D13F8CB" w14:textId="77777777" w:rsidTr="006325DE">
        <w:trPr>
          <w:trHeight w:val="187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E8F81" w14:textId="77777777" w:rsidR="003E44E1" w:rsidRPr="00487299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87299">
              <w:rPr>
                <w:rFonts w:ascii="Arial" w:hAnsi="Arial"/>
                <w:sz w:val="18"/>
                <w:lang w:eastAsia="en-US"/>
              </w:rPr>
              <w:t>Note 5:</w:t>
            </w:r>
            <w:r w:rsidRPr="00487299">
              <w:rPr>
                <w:rFonts w:ascii="Arial" w:hAnsi="Arial"/>
                <w:sz w:val="18"/>
                <w:lang w:eastAsia="en-US"/>
              </w:rPr>
              <w:tab/>
              <w:t>For this DL channel bandwidth, the UL configuration of the highest UL channel bandwidth specified in Table 5.3.6-1 and the default Tx-Rx frequency separation specified in Table 5.4.4-1 shall be used.</w:t>
            </w:r>
          </w:p>
        </w:tc>
      </w:tr>
    </w:tbl>
    <w:p w14:paraId="223C4EAD" w14:textId="77777777" w:rsidR="003E44E1" w:rsidRDefault="003E44E1" w:rsidP="003E44E1">
      <w:pPr>
        <w:rPr>
          <w:lang w:val="en-US"/>
        </w:rPr>
      </w:pPr>
    </w:p>
    <w:p w14:paraId="7EA30EE5" w14:textId="4044FCB2" w:rsidR="003E44E1" w:rsidRPr="003E44E1" w:rsidRDefault="003E44E1" w:rsidP="003E44E1">
      <w:pPr>
        <w:rPr>
          <w:b/>
          <w:bCs/>
          <w:lang w:val="en-US"/>
        </w:rPr>
      </w:pPr>
      <w:r w:rsidRPr="003E44E1">
        <w:rPr>
          <w:b/>
          <w:bCs/>
          <w:lang w:val="en-US"/>
        </w:rPr>
        <w:t xml:space="preserve">Observation 2: </w:t>
      </w:r>
      <w:r w:rsidR="005A39AB">
        <w:rPr>
          <w:b/>
          <w:bCs/>
          <w:lang w:val="en-US"/>
        </w:rPr>
        <w:t>I</w:t>
      </w:r>
      <w:r w:rsidRPr="003E44E1">
        <w:rPr>
          <w:b/>
          <w:bCs/>
          <w:lang w:val="en-US"/>
        </w:rPr>
        <w:t>f not already captured in a draft CR, consider bringing the changes highlighted in yellow to Table 5.3.6-1 – to be confirmed with proponent CBW request.</w:t>
      </w:r>
    </w:p>
    <w:p w14:paraId="507F7568" w14:textId="77777777" w:rsidR="003E44E1" w:rsidRPr="003E44E1" w:rsidRDefault="003E44E1" w:rsidP="003E44E1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3E44E1">
        <w:rPr>
          <w:rFonts w:ascii="Arial" w:hAnsi="Arial"/>
          <w:b/>
          <w:lang w:eastAsia="en-US"/>
        </w:rPr>
        <w:t>Table 5.3.6-1: FDD asymmetric UL and DL channel bandwidth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876"/>
        <w:gridCol w:w="1890"/>
        <w:gridCol w:w="1890"/>
      </w:tblGrid>
      <w:tr w:rsidR="003E44E1" w:rsidRPr="003E44E1" w14:paraId="4ED767C0" w14:textId="77777777" w:rsidTr="006325DE">
        <w:trPr>
          <w:trHeight w:val="690"/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C7E75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NR Band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02657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Channel bandwidths for UL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FB924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sz w:val="18"/>
                <w:lang w:val="en-US" w:eastAsia="en-US"/>
              </w:rPr>
              <w:t>Channel bandwidths for DL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4D9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val="en-US" w:eastAsia="en-US"/>
              </w:rPr>
            </w:pPr>
            <w:r w:rsidRPr="003E44E1">
              <w:rPr>
                <w:rFonts w:ascii="Arial" w:hAnsi="Arial"/>
                <w:b/>
                <w:bCs/>
                <w:sz w:val="18"/>
                <w:lang w:val="en-US" w:eastAsia="en-US"/>
              </w:rPr>
              <w:t>Asymmetric channel bandwidth combination set</w:t>
            </w:r>
          </w:p>
        </w:tc>
      </w:tr>
      <w:tr w:rsidR="003E44E1" w:rsidRPr="003E44E1" w14:paraId="513B2F5C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413C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en-US"/>
              </w:rPr>
              <w:t>n5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68A49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8038F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F17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10EDF592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694CC7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3D3B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E8E1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EEDF0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3CB38B2C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F28B1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F2C9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EE6B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25, 35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15BAF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</w:t>
            </w:r>
          </w:p>
        </w:tc>
      </w:tr>
      <w:tr w:rsidR="003E44E1" w:rsidRPr="003E44E1" w14:paraId="6FABB00B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EEEFC3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4E8CA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[10, 15, 20]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748E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[25, 30, 35]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435668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highlight w:val="yellow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highlight w:val="yellow"/>
                <w:lang w:val="en-US" w:eastAsia="zh-CN"/>
              </w:rPr>
              <w:t>[2]</w:t>
            </w:r>
          </w:p>
        </w:tc>
      </w:tr>
      <w:tr w:rsidR="003E44E1" w:rsidRPr="003E44E1" w14:paraId="5B323C5F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8D962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5147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AF77C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792862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0EC0D293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142E20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6E8E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10FF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4EB69F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652FD8DF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65AF89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n26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F929F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A8A87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53BAB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0</w:t>
            </w:r>
          </w:p>
        </w:tc>
      </w:tr>
      <w:tr w:rsidR="003E44E1" w:rsidRPr="003E44E1" w14:paraId="1057BA77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9FD8A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38E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5E3B8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F1F56F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E44E1" w:rsidRPr="003E44E1" w14:paraId="7CB5FC6B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099295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D2EA3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FCEA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840A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6D4251DA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A1915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51121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30D13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20, 25, 30, 40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D69C9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1</w:t>
            </w:r>
          </w:p>
        </w:tc>
      </w:tr>
      <w:tr w:rsidR="003E44E1" w:rsidRPr="003E44E1" w14:paraId="03B56A0E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B01D9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9299C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3419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8EC7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099BAF4A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B24B1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F881F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D84F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20, 25, 30, 35, 40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02DB1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</w:t>
            </w:r>
          </w:p>
        </w:tc>
      </w:tr>
      <w:tr w:rsidR="003E44E1" w:rsidRPr="003E44E1" w14:paraId="32264A7D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06AB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0D1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20, 25, 30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466A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40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2B27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3E44E1" w:rsidRPr="003E44E1" w14:paraId="0E14F60D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04788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081B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5, 10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D764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EFA4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 w:hint="eastAsia"/>
                <w:sz w:val="18"/>
                <w:lang w:val="en-US" w:eastAsia="zh-CN"/>
              </w:rPr>
              <w:t>0</w:t>
            </w:r>
          </w:p>
        </w:tc>
      </w:tr>
      <w:tr w:rsidR="003E44E1" w:rsidRPr="003E44E1" w14:paraId="31F31D30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00C4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5C3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5, 10, 15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C1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20, 25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9FFE7F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</w:tr>
      <w:tr w:rsidR="003E44E1" w:rsidRPr="003E44E1" w14:paraId="1939ECED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B3861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CF1E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364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B462A9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</w:tr>
      <w:tr w:rsidR="003E44E1" w:rsidRPr="003E44E1" w14:paraId="1B209C3B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42F99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15B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7698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9C8E5B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0AAF717D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16509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F4DF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8F5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CCBB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79D37382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7A18BA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629F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462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D0C99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3E44E1" w:rsidRPr="003E44E1" w14:paraId="7BD55659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0033C8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531D9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63DE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15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40B7B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7CD94B07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5E973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98D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15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156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FDDB7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2EB8EA6E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14:paraId="372053D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222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494E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E12E4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</w:p>
        </w:tc>
      </w:tr>
      <w:tr w:rsidR="003E44E1" w:rsidRPr="003E44E1" w14:paraId="0C926265" w14:textId="77777777" w:rsidTr="006325DE">
        <w:trPr>
          <w:jc w:val="center"/>
        </w:trPr>
        <w:tc>
          <w:tcPr>
            <w:tcW w:w="127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7063DE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14:paraId="158091E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en-US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9B7A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25, 30, 35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B7B47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fi-FI"/>
              </w:rPr>
              <w:t>2</w:t>
            </w:r>
          </w:p>
        </w:tc>
      </w:tr>
      <w:tr w:rsidR="003E44E1" w:rsidRPr="003E44E1" w14:paraId="2D17ED80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56A9F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n91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83CD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C1B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D57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467F8691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FF09B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n92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610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7A99F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A032A6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036BED50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A42E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F2FB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4BF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1393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44E1" w:rsidRPr="003E44E1" w14:paraId="58A62D81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C7BD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n93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A87E8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BEDA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766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6C52EB89" w14:textId="77777777" w:rsidTr="006325DE">
        <w:trPr>
          <w:jc w:val="center"/>
        </w:trPr>
        <w:tc>
          <w:tcPr>
            <w:tcW w:w="127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A2C9C01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n94</w:t>
            </w:r>
            <w:r w:rsidRPr="003E44E1">
              <w:rPr>
                <w:rFonts w:ascii="Arial" w:hAnsi="Arial"/>
                <w:sz w:val="18"/>
                <w:vertAlign w:val="superscript"/>
                <w:lang w:val="en-US" w:eastAsia="zh-CN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D30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15A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10, 15, 20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3848F0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3D8139BB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22EA7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ACA34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EBFC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eastAsia="fi-FI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15, 20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D3C6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3E44E1" w:rsidRPr="003E44E1" w14:paraId="0AD44A34" w14:textId="77777777" w:rsidTr="006325DE">
        <w:trPr>
          <w:jc w:val="center"/>
        </w:trPr>
        <w:tc>
          <w:tcPr>
            <w:tcW w:w="1278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9CD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3E44E1">
              <w:rPr>
                <w:rFonts w:ascii="Arial" w:hAnsi="Arial"/>
                <w:sz w:val="18"/>
                <w:lang w:val="en-US" w:eastAsia="zh-CN"/>
              </w:rPr>
              <w:t>n105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EB3A2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E3687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25, 30, 35</w:t>
            </w: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EA95E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44E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3E44E1" w:rsidRPr="003E44E1" w14:paraId="7C526F57" w14:textId="77777777" w:rsidTr="006325DE">
        <w:trPr>
          <w:jc w:val="center"/>
        </w:trPr>
        <w:tc>
          <w:tcPr>
            <w:tcW w:w="693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F5235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3E44E1">
              <w:rPr>
                <w:rFonts w:ascii="Arial" w:hAnsi="Arial"/>
                <w:sz w:val="18"/>
                <w:lang w:eastAsia="zh-CN"/>
              </w:rPr>
              <w:t>OTE 1:</w:t>
            </w:r>
            <w:r w:rsidRPr="003E44E1">
              <w:rPr>
                <w:rFonts w:ascii="Arial" w:eastAsia="Yu Mincho" w:hAnsi="Arial"/>
                <w:sz w:val="18"/>
                <w:lang w:eastAsia="en-US"/>
              </w:rPr>
              <w:tab/>
            </w:r>
            <w:r w:rsidRPr="003E44E1">
              <w:rPr>
                <w:rFonts w:ascii="Arial" w:hAnsi="Arial"/>
                <w:sz w:val="18"/>
                <w:lang w:eastAsia="zh-CN"/>
              </w:rPr>
              <w:t>The assignment of the paired UL and DL channels are subject to a TX-RX separation as specified in clause 5.4.4.</w:t>
            </w:r>
          </w:p>
          <w:p w14:paraId="6B718043" w14:textId="77777777" w:rsidR="003E44E1" w:rsidRPr="003E44E1" w:rsidRDefault="003E44E1" w:rsidP="006325DE">
            <w:pPr>
              <w:keepNext/>
              <w:keepLines/>
              <w:overflowPunct/>
              <w:autoSpaceDE/>
              <w:autoSpaceDN/>
              <w:adjustRightInd/>
              <w:spacing w:after="0"/>
              <w:ind w:left="851" w:hanging="851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3E44E1">
              <w:rPr>
                <w:rFonts w:ascii="Arial" w:hAnsi="Arial"/>
                <w:sz w:val="18"/>
                <w:lang w:eastAsia="zh-CN"/>
              </w:rPr>
              <w:t>NOTE 2:</w:t>
            </w:r>
            <w:r w:rsidRPr="003E44E1">
              <w:rPr>
                <w:rFonts w:ascii="Arial" w:hAnsi="Arial"/>
                <w:sz w:val="18"/>
                <w:lang w:eastAsia="zh-CN"/>
              </w:rPr>
              <w:tab/>
              <w:t>As indicated in TS38.306 [15], it is mandatory for UEs to support asymmetric channel BCS0 if there is an asymmetric BCS0 defined for the band.</w:t>
            </w:r>
          </w:p>
        </w:tc>
      </w:tr>
    </w:tbl>
    <w:p w14:paraId="4322512F" w14:textId="77777777" w:rsidR="006C0252" w:rsidRPr="00BA56F6" w:rsidRDefault="006C0252" w:rsidP="00BA56F6">
      <w:pPr>
        <w:rPr>
          <w:lang w:val="en-US" w:eastAsia="zh-CN"/>
        </w:rPr>
      </w:pPr>
    </w:p>
    <w:p w14:paraId="5DEF848F" w14:textId="77777777" w:rsidR="00F2750F" w:rsidRDefault="00F2750F" w:rsidP="006C0252">
      <w:pPr>
        <w:pStyle w:val="Heading1"/>
        <w:numPr>
          <w:ilvl w:val="0"/>
          <w:numId w:val="33"/>
        </w:numPr>
        <w:ind w:left="567" w:hanging="567"/>
      </w:pPr>
      <w:r>
        <w:t>References</w:t>
      </w:r>
    </w:p>
    <w:p w14:paraId="41611925" w14:textId="77777777" w:rsidR="0059428D" w:rsidRDefault="0059428D" w:rsidP="00F67E0B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9428D">
        <w:rPr>
          <w:rFonts w:ascii="Arial" w:hAnsi="Arial" w:cs="Arial"/>
          <w:lang w:val="en-CA"/>
        </w:rPr>
        <w:t>R4-2315442</w:t>
      </w:r>
      <w:r w:rsidR="00181FB6" w:rsidRPr="0059428D">
        <w:rPr>
          <w:rFonts w:ascii="Arial" w:hAnsi="Arial" w:cs="Arial"/>
          <w:lang w:val="en-CA"/>
        </w:rPr>
        <w:t xml:space="preserve"> </w:t>
      </w:r>
      <w:r w:rsidRPr="0059428D">
        <w:rPr>
          <w:rFonts w:ascii="Arial" w:hAnsi="Arial" w:cs="Arial"/>
          <w:lang w:val="en-CA"/>
        </w:rPr>
        <w:t>n8 DL 30MHz REFSENS and RSD</w:t>
      </w:r>
      <w:r w:rsidR="00834FB2" w:rsidRPr="0059428D">
        <w:rPr>
          <w:rFonts w:ascii="Arial" w:hAnsi="Arial" w:cs="Arial"/>
          <w:lang w:val="en-CA"/>
        </w:rPr>
        <w:t>, 3GPP TSG-RAN WG4 Meeting # 10</w:t>
      </w:r>
      <w:r w:rsidR="00181FB6" w:rsidRPr="0059428D">
        <w:rPr>
          <w:rFonts w:ascii="Arial" w:hAnsi="Arial" w:cs="Arial"/>
          <w:lang w:val="en-CA"/>
        </w:rPr>
        <w:t xml:space="preserve">8-bis, </w:t>
      </w:r>
      <w:r w:rsidRPr="0059428D">
        <w:rPr>
          <w:rFonts w:ascii="Arial" w:hAnsi="Arial" w:cs="Arial"/>
          <w:lang w:val="en-CA"/>
        </w:rPr>
        <w:t>Murata Manufacturing Co Ltd</w:t>
      </w:r>
    </w:p>
    <w:p w14:paraId="0F79C49E" w14:textId="0A2B9231" w:rsidR="00B465A4" w:rsidRPr="0059428D" w:rsidRDefault="0059428D" w:rsidP="00F67E0B">
      <w:pPr>
        <w:numPr>
          <w:ilvl w:val="0"/>
          <w:numId w:val="35"/>
        </w:numPr>
        <w:tabs>
          <w:tab w:val="clear" w:pos="720"/>
          <w:tab w:val="num" w:pos="360"/>
        </w:tabs>
        <w:ind w:left="360"/>
        <w:rPr>
          <w:rFonts w:ascii="Arial" w:hAnsi="Arial" w:cs="Arial"/>
          <w:lang w:val="en-CA"/>
        </w:rPr>
      </w:pPr>
      <w:r w:rsidRPr="0059428D">
        <w:rPr>
          <w:rFonts w:ascii="Arial" w:hAnsi="Arial" w:cs="Arial"/>
          <w:lang w:val="en-CA"/>
        </w:rPr>
        <w:t>R4- 2316774</w:t>
      </w:r>
      <w:r>
        <w:rPr>
          <w:rFonts w:ascii="Arial" w:hAnsi="Arial" w:cs="Arial"/>
          <w:lang w:val="en-CA"/>
        </w:rPr>
        <w:t xml:space="preserve"> </w:t>
      </w:r>
      <w:r w:rsidRPr="0059428D">
        <w:rPr>
          <w:rFonts w:ascii="Arial" w:hAnsi="Arial" w:cs="Arial"/>
          <w:lang w:val="en-CA"/>
        </w:rPr>
        <w:t>Discussion on adding 30MHz CBW for band n8</w:t>
      </w:r>
      <w:r w:rsidR="00F2750F" w:rsidRPr="0059428D">
        <w:rPr>
          <w:rFonts w:ascii="Arial" w:hAnsi="Arial" w:cs="Arial"/>
          <w:lang w:val="en-CA"/>
        </w:rPr>
        <w:t xml:space="preserve">, </w:t>
      </w:r>
      <w:r w:rsidR="00181FB6" w:rsidRPr="0059428D">
        <w:rPr>
          <w:rFonts w:ascii="Arial" w:hAnsi="Arial" w:cs="Arial"/>
          <w:lang w:val="en-CA"/>
        </w:rPr>
        <w:t xml:space="preserve">3GPP TSG-RAN WG4 Meeting # 108-bis, Xiamen, </w:t>
      </w:r>
      <w:r w:rsidRPr="0059428D">
        <w:rPr>
          <w:rFonts w:ascii="Arial" w:hAnsi="Arial" w:cs="Arial"/>
          <w:lang w:val="en-CA"/>
        </w:rPr>
        <w:t>Huawei, HiSilicon</w:t>
      </w:r>
      <w:r>
        <w:rPr>
          <w:rFonts w:ascii="Arial" w:hAnsi="Arial" w:cs="Arial"/>
          <w:lang w:val="en-CA"/>
        </w:rPr>
        <w:t>.</w:t>
      </w:r>
    </w:p>
    <w:sectPr w:rsidR="00B465A4" w:rsidRPr="0059428D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C999F9" w14:textId="77777777" w:rsidR="000065C1" w:rsidRPr="00A10429" w:rsidRDefault="000065C1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6C6D3F14" w14:textId="77777777" w:rsidR="000065C1" w:rsidRPr="00A10429" w:rsidRDefault="000065C1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15941B13" w14:textId="77777777" w:rsidR="000065C1" w:rsidRDefault="000065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C22381" w14:textId="77777777" w:rsidR="000065C1" w:rsidRPr="00A10429" w:rsidRDefault="000065C1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3AF8C233" w14:textId="77777777" w:rsidR="000065C1" w:rsidRPr="00A10429" w:rsidRDefault="000065C1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F0D1CD9" w14:textId="77777777" w:rsidR="000065C1" w:rsidRDefault="000065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2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3A45F7D"/>
    <w:multiLevelType w:val="hybridMultilevel"/>
    <w:tmpl w:val="ED9E8E60"/>
    <w:lvl w:ilvl="0" w:tplc="780A8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9101FA5"/>
    <w:multiLevelType w:val="hybridMultilevel"/>
    <w:tmpl w:val="0F9E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2569DD"/>
    <w:multiLevelType w:val="hybridMultilevel"/>
    <w:tmpl w:val="11E03BCC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25825141">
    <w:abstractNumId w:val="29"/>
  </w:num>
  <w:num w:numId="2" w16cid:durableId="259070487">
    <w:abstractNumId w:val="16"/>
  </w:num>
  <w:num w:numId="3" w16cid:durableId="762339880">
    <w:abstractNumId w:val="27"/>
  </w:num>
  <w:num w:numId="4" w16cid:durableId="1687823040">
    <w:abstractNumId w:val="13"/>
  </w:num>
  <w:num w:numId="5" w16cid:durableId="687603839">
    <w:abstractNumId w:val="6"/>
  </w:num>
  <w:num w:numId="6" w16cid:durableId="1293362788">
    <w:abstractNumId w:val="21"/>
  </w:num>
  <w:num w:numId="7" w16cid:durableId="2121296749">
    <w:abstractNumId w:val="5"/>
  </w:num>
  <w:num w:numId="8" w16cid:durableId="283855235">
    <w:abstractNumId w:val="20"/>
  </w:num>
  <w:num w:numId="9" w16cid:durableId="1008482833">
    <w:abstractNumId w:val="29"/>
  </w:num>
  <w:num w:numId="10" w16cid:durableId="1701197412">
    <w:abstractNumId w:val="29"/>
  </w:num>
  <w:num w:numId="11" w16cid:durableId="1347094182">
    <w:abstractNumId w:val="2"/>
  </w:num>
  <w:num w:numId="12" w16cid:durableId="853347440">
    <w:abstractNumId w:val="9"/>
  </w:num>
  <w:num w:numId="13" w16cid:durableId="1899434279">
    <w:abstractNumId w:val="8"/>
  </w:num>
  <w:num w:numId="14" w16cid:durableId="189101619">
    <w:abstractNumId w:val="25"/>
  </w:num>
  <w:num w:numId="15" w16cid:durableId="1062749575">
    <w:abstractNumId w:val="29"/>
  </w:num>
  <w:num w:numId="16" w16cid:durableId="650210995">
    <w:abstractNumId w:val="29"/>
  </w:num>
  <w:num w:numId="17" w16cid:durableId="588661505">
    <w:abstractNumId w:val="19"/>
  </w:num>
  <w:num w:numId="18" w16cid:durableId="1571161437">
    <w:abstractNumId w:val="30"/>
  </w:num>
  <w:num w:numId="19" w16cid:durableId="1281111976">
    <w:abstractNumId w:val="29"/>
  </w:num>
  <w:num w:numId="20" w16cid:durableId="145052131">
    <w:abstractNumId w:val="7"/>
  </w:num>
  <w:num w:numId="21" w16cid:durableId="648292030">
    <w:abstractNumId w:val="29"/>
  </w:num>
  <w:num w:numId="22" w16cid:durableId="724178779">
    <w:abstractNumId w:val="29"/>
  </w:num>
  <w:num w:numId="23" w16cid:durableId="1016201239">
    <w:abstractNumId w:val="10"/>
  </w:num>
  <w:num w:numId="24" w16cid:durableId="1350910304">
    <w:abstractNumId w:val="3"/>
  </w:num>
  <w:num w:numId="25" w16cid:durableId="998656673">
    <w:abstractNumId w:val="1"/>
  </w:num>
  <w:num w:numId="26" w16cid:durableId="1421946357">
    <w:abstractNumId w:val="11"/>
  </w:num>
  <w:num w:numId="27" w16cid:durableId="780340771">
    <w:abstractNumId w:val="12"/>
  </w:num>
  <w:num w:numId="28" w16cid:durableId="1396858214">
    <w:abstractNumId w:val="22"/>
  </w:num>
  <w:num w:numId="29" w16cid:durableId="2105496518">
    <w:abstractNumId w:val="24"/>
  </w:num>
  <w:num w:numId="30" w16cid:durableId="137695890">
    <w:abstractNumId w:val="18"/>
  </w:num>
  <w:num w:numId="31" w16cid:durableId="243807702">
    <w:abstractNumId w:val="17"/>
  </w:num>
  <w:num w:numId="32" w16cid:durableId="594486081">
    <w:abstractNumId w:val="0"/>
  </w:num>
  <w:num w:numId="33" w16cid:durableId="1486237143">
    <w:abstractNumId w:val="4"/>
  </w:num>
  <w:num w:numId="34" w16cid:durableId="572009780">
    <w:abstractNumId w:val="23"/>
  </w:num>
  <w:num w:numId="35" w16cid:durableId="5601513">
    <w:abstractNumId w:val="28"/>
  </w:num>
  <w:num w:numId="36" w16cid:durableId="360984565">
    <w:abstractNumId w:val="26"/>
  </w:num>
  <w:num w:numId="37" w16cid:durableId="449587795">
    <w:abstractNumId w:val="15"/>
  </w:num>
  <w:num w:numId="38" w16cid:durableId="1940018037">
    <w:abstractNumId w:val="1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5C1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42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49F5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6A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97B52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D72"/>
    <w:rsid w:val="000D6FAC"/>
    <w:rsid w:val="000D72A8"/>
    <w:rsid w:val="000D7543"/>
    <w:rsid w:val="000D797D"/>
    <w:rsid w:val="000D7B6B"/>
    <w:rsid w:val="000D7BDF"/>
    <w:rsid w:val="000D7DA3"/>
    <w:rsid w:val="000D7F04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63E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CBB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709"/>
    <w:rsid w:val="00126CA6"/>
    <w:rsid w:val="001308F6"/>
    <w:rsid w:val="0013169D"/>
    <w:rsid w:val="00132700"/>
    <w:rsid w:val="00132F32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2685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19DF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5F1"/>
    <w:rsid w:val="00181C7F"/>
    <w:rsid w:val="00181FB6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0E7F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A79CE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6FC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B31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5FE5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51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152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E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AA7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1D0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44E1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720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14D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0E07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1E"/>
    <w:rsid w:val="00454651"/>
    <w:rsid w:val="00455313"/>
    <w:rsid w:val="00455F92"/>
    <w:rsid w:val="00455FBB"/>
    <w:rsid w:val="00456FE8"/>
    <w:rsid w:val="004606FE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2C3E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7299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0E08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125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528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722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28D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9AB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134D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252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5FE9"/>
    <w:rsid w:val="00766AC1"/>
    <w:rsid w:val="00766C0D"/>
    <w:rsid w:val="00770F70"/>
    <w:rsid w:val="00771039"/>
    <w:rsid w:val="007710FF"/>
    <w:rsid w:val="007711BE"/>
    <w:rsid w:val="007715BC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BB6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6AAC"/>
    <w:rsid w:val="007B75EA"/>
    <w:rsid w:val="007B760B"/>
    <w:rsid w:val="007B7840"/>
    <w:rsid w:val="007C0182"/>
    <w:rsid w:val="007C1502"/>
    <w:rsid w:val="007C1B39"/>
    <w:rsid w:val="007C225A"/>
    <w:rsid w:val="007C3F08"/>
    <w:rsid w:val="007C563E"/>
    <w:rsid w:val="007C5DBD"/>
    <w:rsid w:val="007C6B46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E6E30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1C98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502"/>
    <w:rsid w:val="00807772"/>
    <w:rsid w:val="008077D7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C88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DF8"/>
    <w:rsid w:val="00833242"/>
    <w:rsid w:val="008339E1"/>
    <w:rsid w:val="00833A66"/>
    <w:rsid w:val="008340E6"/>
    <w:rsid w:val="0083489E"/>
    <w:rsid w:val="00834FB2"/>
    <w:rsid w:val="00835407"/>
    <w:rsid w:val="008367EE"/>
    <w:rsid w:val="00836FB9"/>
    <w:rsid w:val="008378E8"/>
    <w:rsid w:val="0084020A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46E91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603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19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364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495C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13B"/>
    <w:rsid w:val="009C5FA7"/>
    <w:rsid w:val="009C66C4"/>
    <w:rsid w:val="009C71E1"/>
    <w:rsid w:val="009D005C"/>
    <w:rsid w:val="009D0685"/>
    <w:rsid w:val="009D1598"/>
    <w:rsid w:val="009D17D3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0C4C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6852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57A7C"/>
    <w:rsid w:val="00A6070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492D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5A4"/>
    <w:rsid w:val="00B4663B"/>
    <w:rsid w:val="00B46A2A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06A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DFB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3990"/>
    <w:rsid w:val="00BA448A"/>
    <w:rsid w:val="00BA44B0"/>
    <w:rsid w:val="00BA459C"/>
    <w:rsid w:val="00BA51D8"/>
    <w:rsid w:val="00BA52E6"/>
    <w:rsid w:val="00BA56F6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0B61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329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5CBD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59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4805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79B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576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7DE4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4E78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425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3D3C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50F"/>
    <w:rsid w:val="00F27B6B"/>
    <w:rsid w:val="00F3104E"/>
    <w:rsid w:val="00F31ECA"/>
    <w:rsid w:val="00F32BED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1AD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48CA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  <w:rsid w:val="31052336"/>
    <w:rsid w:val="3B68F78B"/>
    <w:rsid w:val="549A8FCF"/>
    <w:rsid w:val="6F33D0D2"/>
    <w:rsid w:val="7B43A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1B10268E-944E-4BF5-BB59-D5EF468CB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4E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uiPriority w:val="99"/>
    <w:qFormat/>
    <w:rsid w:val="003E08FC"/>
    <w:pPr>
      <w:jc w:val="center"/>
    </w:pPr>
  </w:style>
  <w:style w:type="character" w:customStyle="1" w:styleId="TACChar">
    <w:name w:val="TAC Char"/>
    <w:link w:val="TAC"/>
    <w:uiPriority w:val="99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qFormat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1,목록 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paragraph" w:styleId="Revision">
    <w:name w:val="Revision"/>
    <w:hidden/>
    <w:uiPriority w:val="99"/>
    <w:semiHidden/>
    <w:rsid w:val="00554528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customStyle="1" w:styleId="cf01">
    <w:name w:val="cf01"/>
    <w:basedOn w:val="DefaultParagraphFont"/>
    <w:rsid w:val="001815F1"/>
    <w:rPr>
      <w:rFonts w:ascii="Segoe UI" w:hAnsi="Segoe UI" w:cs="Segoe UI" w:hint="default"/>
      <w:sz w:val="18"/>
      <w:szCs w:val="18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F2750F"/>
    <w:rPr>
      <w:rFonts w:ascii="Times New Roman" w:eastAsia="Times New Roman" w:hAnsi="Times New Roman"/>
      <w:b/>
      <w:bCs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2750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5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cid:image001.png@01DA0DDD.16A645A0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5AIRPNAIUNRU-1328258698-26047</_dlc_DocId>
    <_dlc_DocIdUrl xmlns="71c5aaf6-e6ce-465b-b873-5148d2a4c105">
      <Url>https://nokia.sharepoint.com/sites/c5g/5gradio/_layouts/15/DocIdRedir.aspx?ID=5AIRPNAIUNRU-1328258698-26047</Url>
      <Description>5AIRPNAIUNRU-1328258698-26047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5979521-78DC-43D7-B407-E100F7D2327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BE380875-3795-4999-90F9-CE4ECB28A6C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4BE6DBB-AB09-47B2-B7D2-76D7B40C43F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B321C5F-4C9F-40C9-BACB-D4DD5DC10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9E6975-3513-4A6E-9D0D-C27BF449411C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66A5B54-A7DC-461E-A7FD-F4873C92EF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1308</Words>
  <Characters>7459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8750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Noel</dc:creator>
  <cp:keywords/>
  <cp:lastModifiedBy>Laurent Noel</cp:lastModifiedBy>
  <cp:revision>3</cp:revision>
  <dcterms:created xsi:type="dcterms:W3CDTF">2023-11-03T23:49:00Z</dcterms:created>
  <dcterms:modified xsi:type="dcterms:W3CDTF">2023-11-03T23:49:00Z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ContentTypeId">
    <vt:lpwstr>0x01010000E5007003D3004E92B8EDD86D20E8CD</vt:lpwstr>
  </property>
  <property fmtid="{D5CDD505-2E9C-101B-9397-08002B2CF9AE}" pid="15" name="_dlc_DocIdItemGuid">
    <vt:lpwstr>d2d6fd91-2f9f-4fa3-b609-6103cea704e2</vt:lpwstr>
  </property>
  <property fmtid="{D5CDD505-2E9C-101B-9397-08002B2CF9AE}" pid="16" name="MediaServiceImageTags">
    <vt:lpwstr/>
  </property>
</Properties>
</file>